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74DAA" w14:textId="77777777" w:rsidR="00570A93" w:rsidRDefault="00570A93" w:rsidP="00BB0F50">
      <w:pPr>
        <w:widowControl/>
        <w:autoSpaceDE w:val="0"/>
        <w:autoSpaceDN w:val="0"/>
        <w:adjustRightInd w:val="0"/>
        <w:jc w:val="center"/>
        <w:rPr>
          <w:rFonts w:eastAsiaTheme="minorHAnsi"/>
          <w:color w:val="365F92"/>
          <w:sz w:val="28"/>
          <w:szCs w:val="28"/>
          <w:lang w:val="en-GB"/>
        </w:rPr>
      </w:pPr>
      <w:r>
        <w:rPr>
          <w:rFonts w:eastAsiaTheme="minorHAnsi"/>
          <w:color w:val="365F92"/>
          <w:sz w:val="28"/>
          <w:szCs w:val="28"/>
          <w:lang w:val="en-GB"/>
        </w:rPr>
        <w:t>Minutes of the Meeting of the Finance and Staffing Committee on</w:t>
      </w:r>
    </w:p>
    <w:p w14:paraId="493B252F" w14:textId="77777777" w:rsidR="00570A93" w:rsidRDefault="00570A93" w:rsidP="00BB0F50">
      <w:pPr>
        <w:widowControl/>
        <w:autoSpaceDE w:val="0"/>
        <w:autoSpaceDN w:val="0"/>
        <w:adjustRightInd w:val="0"/>
        <w:jc w:val="center"/>
        <w:rPr>
          <w:rFonts w:eastAsiaTheme="minorHAnsi"/>
          <w:color w:val="365F92"/>
          <w:sz w:val="28"/>
          <w:szCs w:val="28"/>
          <w:lang w:val="en-GB"/>
        </w:rPr>
      </w:pPr>
      <w:r>
        <w:rPr>
          <w:rFonts w:eastAsiaTheme="minorHAnsi"/>
          <w:color w:val="365F92"/>
          <w:sz w:val="28"/>
          <w:szCs w:val="28"/>
          <w:lang w:val="en-GB"/>
        </w:rPr>
        <w:t>Monday 2nd September 2019 at 7.00pm</w:t>
      </w:r>
    </w:p>
    <w:p w14:paraId="7D0E5F47" w14:textId="77777777" w:rsidR="00570A93" w:rsidRDefault="00570A93" w:rsidP="00BB0F50">
      <w:pPr>
        <w:widowControl/>
        <w:autoSpaceDE w:val="0"/>
        <w:autoSpaceDN w:val="0"/>
        <w:adjustRightInd w:val="0"/>
        <w:jc w:val="center"/>
        <w:rPr>
          <w:rFonts w:eastAsiaTheme="minorHAnsi"/>
          <w:color w:val="365F92"/>
          <w:sz w:val="28"/>
          <w:szCs w:val="28"/>
          <w:lang w:val="en-GB"/>
        </w:rPr>
      </w:pPr>
      <w:r>
        <w:rPr>
          <w:rFonts w:eastAsiaTheme="minorHAnsi"/>
          <w:color w:val="365F92"/>
          <w:sz w:val="28"/>
          <w:szCs w:val="28"/>
          <w:lang w:val="en-GB"/>
        </w:rPr>
        <w:t>at Parish Council Meeting Room.</w:t>
      </w:r>
    </w:p>
    <w:p w14:paraId="2B6A1384" w14:textId="77777777" w:rsidR="00570A93" w:rsidRDefault="00570A93" w:rsidP="00BB0F50">
      <w:pPr>
        <w:widowControl/>
        <w:autoSpaceDE w:val="0"/>
        <w:autoSpaceDN w:val="0"/>
        <w:adjustRightInd w:val="0"/>
        <w:jc w:val="both"/>
        <w:rPr>
          <w:rFonts w:asciiTheme="minorHAnsi" w:eastAsiaTheme="minorHAnsi" w:hAnsiTheme="minorHAnsi" w:cs="Calibri-Bold"/>
          <w:b/>
          <w:bCs/>
          <w:color w:val="000000"/>
          <w:lang w:val="en-GB"/>
        </w:rPr>
      </w:pPr>
    </w:p>
    <w:p w14:paraId="1F7B7803" w14:textId="77777777" w:rsidR="00570A93" w:rsidRPr="00570A93" w:rsidRDefault="00570A93" w:rsidP="00BB0F50">
      <w:pPr>
        <w:widowControl/>
        <w:autoSpaceDE w:val="0"/>
        <w:autoSpaceDN w:val="0"/>
        <w:adjustRightInd w:val="0"/>
        <w:jc w:val="both"/>
        <w:rPr>
          <w:rFonts w:asciiTheme="minorHAnsi" w:eastAsiaTheme="minorHAnsi" w:hAnsiTheme="minorHAnsi" w:cs="Calibri-Bold"/>
          <w:b/>
          <w:bCs/>
          <w:color w:val="000000"/>
          <w:u w:val="single"/>
          <w:lang w:val="en-GB"/>
        </w:rPr>
      </w:pPr>
      <w:r w:rsidRPr="00570A93">
        <w:rPr>
          <w:rFonts w:asciiTheme="minorHAnsi" w:eastAsiaTheme="minorHAnsi" w:hAnsiTheme="minorHAnsi" w:cs="Calibri-Bold"/>
          <w:b/>
          <w:bCs/>
          <w:color w:val="000000"/>
          <w:u w:val="single"/>
          <w:lang w:val="en-GB"/>
        </w:rPr>
        <w:t>Present:</w:t>
      </w:r>
    </w:p>
    <w:p w14:paraId="5EB7C263" w14:textId="77777777" w:rsidR="00570A93" w:rsidRDefault="00570A93" w:rsidP="00BB0F50">
      <w:pPr>
        <w:widowControl/>
        <w:autoSpaceDE w:val="0"/>
        <w:autoSpaceDN w:val="0"/>
        <w:adjustRightInd w:val="0"/>
        <w:jc w:val="both"/>
        <w:rPr>
          <w:rFonts w:asciiTheme="minorHAnsi" w:eastAsiaTheme="minorHAnsi" w:hAnsiTheme="minorHAnsi"/>
          <w:color w:val="000000"/>
          <w:lang w:val="en-GB"/>
        </w:rPr>
      </w:pPr>
      <w:r w:rsidRPr="00570A93">
        <w:rPr>
          <w:rFonts w:asciiTheme="minorHAnsi" w:eastAsiaTheme="minorHAnsi" w:hAnsiTheme="minorHAnsi"/>
          <w:color w:val="000000"/>
          <w:lang w:val="en-GB"/>
        </w:rPr>
        <w:t xml:space="preserve">Cllr Tubb </w:t>
      </w:r>
      <w:r>
        <w:rPr>
          <w:rFonts w:asciiTheme="minorHAnsi" w:eastAsiaTheme="minorHAnsi" w:hAnsiTheme="minorHAnsi"/>
          <w:color w:val="000000"/>
          <w:lang w:val="en-GB"/>
        </w:rPr>
        <w:t>(Chairman)</w:t>
      </w:r>
    </w:p>
    <w:p w14:paraId="4AA92BC0" w14:textId="77777777" w:rsidR="00570A93" w:rsidRPr="00570A93" w:rsidRDefault="00570A93" w:rsidP="00BB0F50">
      <w:pPr>
        <w:widowControl/>
        <w:autoSpaceDE w:val="0"/>
        <w:autoSpaceDN w:val="0"/>
        <w:adjustRightInd w:val="0"/>
        <w:jc w:val="both"/>
        <w:rPr>
          <w:rFonts w:asciiTheme="minorHAnsi" w:eastAsiaTheme="minorHAnsi" w:hAnsiTheme="minorHAnsi"/>
          <w:color w:val="000000"/>
          <w:lang w:val="en-GB"/>
        </w:rPr>
      </w:pPr>
      <w:r w:rsidRPr="00570A93">
        <w:rPr>
          <w:rFonts w:asciiTheme="minorHAnsi" w:eastAsiaTheme="minorHAnsi" w:hAnsiTheme="minorHAnsi"/>
          <w:color w:val="000000"/>
          <w:lang w:val="en-GB"/>
        </w:rPr>
        <w:t>Cllr Judge</w:t>
      </w:r>
    </w:p>
    <w:p w14:paraId="57005225" w14:textId="77777777" w:rsidR="00570A93" w:rsidRDefault="00570A93" w:rsidP="00BB0F50">
      <w:pPr>
        <w:widowControl/>
        <w:autoSpaceDE w:val="0"/>
        <w:autoSpaceDN w:val="0"/>
        <w:adjustRightInd w:val="0"/>
        <w:jc w:val="both"/>
        <w:rPr>
          <w:rFonts w:asciiTheme="minorHAnsi" w:eastAsiaTheme="minorHAnsi" w:hAnsiTheme="minorHAnsi"/>
          <w:color w:val="000000"/>
          <w:lang w:val="en-GB"/>
        </w:rPr>
      </w:pPr>
      <w:r w:rsidRPr="00570A93">
        <w:rPr>
          <w:rFonts w:asciiTheme="minorHAnsi" w:eastAsiaTheme="minorHAnsi" w:hAnsiTheme="minorHAnsi"/>
          <w:color w:val="000000"/>
          <w:lang w:val="en-GB"/>
        </w:rPr>
        <w:t xml:space="preserve">Cllr Wyatt </w:t>
      </w:r>
    </w:p>
    <w:p w14:paraId="425C36C6" w14:textId="77777777" w:rsidR="00570A93" w:rsidRPr="00570A93" w:rsidRDefault="00570A93" w:rsidP="00BB0F50">
      <w:pPr>
        <w:widowControl/>
        <w:autoSpaceDE w:val="0"/>
        <w:autoSpaceDN w:val="0"/>
        <w:adjustRightInd w:val="0"/>
        <w:jc w:val="both"/>
        <w:rPr>
          <w:rFonts w:asciiTheme="minorHAnsi" w:eastAsiaTheme="minorHAnsi" w:hAnsiTheme="minorHAnsi"/>
          <w:color w:val="000000"/>
          <w:lang w:val="en-GB"/>
        </w:rPr>
      </w:pPr>
      <w:r w:rsidRPr="00570A93">
        <w:rPr>
          <w:rFonts w:asciiTheme="minorHAnsi" w:eastAsiaTheme="minorHAnsi" w:hAnsiTheme="minorHAnsi"/>
          <w:color w:val="000000"/>
          <w:lang w:val="en-GB"/>
        </w:rPr>
        <w:t>Cllr Ronson</w:t>
      </w:r>
    </w:p>
    <w:p w14:paraId="66AE21E5" w14:textId="77777777" w:rsidR="00570A93" w:rsidRDefault="00570A93" w:rsidP="00BB0F50">
      <w:pPr>
        <w:widowControl/>
        <w:autoSpaceDE w:val="0"/>
        <w:autoSpaceDN w:val="0"/>
        <w:adjustRightInd w:val="0"/>
        <w:jc w:val="both"/>
        <w:rPr>
          <w:rFonts w:asciiTheme="minorHAnsi" w:eastAsiaTheme="minorHAnsi" w:hAnsiTheme="minorHAnsi"/>
          <w:color w:val="000000"/>
          <w:lang w:val="en-GB"/>
        </w:rPr>
      </w:pPr>
    </w:p>
    <w:p w14:paraId="41573179" w14:textId="77777777" w:rsidR="00570A93" w:rsidRPr="00570A93" w:rsidRDefault="00570A93" w:rsidP="00BB0F50">
      <w:pPr>
        <w:widowControl/>
        <w:autoSpaceDE w:val="0"/>
        <w:autoSpaceDN w:val="0"/>
        <w:adjustRightInd w:val="0"/>
        <w:jc w:val="both"/>
        <w:rPr>
          <w:rFonts w:asciiTheme="minorHAnsi" w:eastAsiaTheme="minorHAnsi" w:hAnsiTheme="minorHAnsi" w:cs="Calibri-Bold"/>
          <w:b/>
          <w:bCs/>
          <w:color w:val="000000"/>
          <w:u w:val="single"/>
          <w:lang w:val="en-GB"/>
        </w:rPr>
      </w:pPr>
      <w:r w:rsidRPr="00570A93">
        <w:rPr>
          <w:rFonts w:asciiTheme="minorHAnsi" w:eastAsiaTheme="minorHAnsi" w:hAnsiTheme="minorHAnsi" w:cs="Calibri-Bold"/>
          <w:b/>
          <w:bCs/>
          <w:color w:val="000000"/>
          <w:u w:val="single"/>
          <w:lang w:val="en-GB"/>
        </w:rPr>
        <w:t>In Attendance:</w:t>
      </w:r>
    </w:p>
    <w:p w14:paraId="4911BC48" w14:textId="77777777" w:rsidR="008D777F" w:rsidRPr="00570A93" w:rsidRDefault="00570A93" w:rsidP="00BB0F50">
      <w:pPr>
        <w:widowControl/>
        <w:autoSpaceDE w:val="0"/>
        <w:autoSpaceDN w:val="0"/>
        <w:adjustRightInd w:val="0"/>
        <w:jc w:val="both"/>
        <w:rPr>
          <w:rFonts w:asciiTheme="minorHAnsi" w:eastAsiaTheme="minorHAnsi" w:hAnsiTheme="minorHAnsi"/>
          <w:color w:val="000000"/>
          <w:lang w:val="en-GB"/>
        </w:rPr>
      </w:pPr>
      <w:r w:rsidRPr="00570A93">
        <w:rPr>
          <w:rFonts w:asciiTheme="minorHAnsi" w:eastAsiaTheme="minorHAnsi" w:hAnsiTheme="minorHAnsi"/>
          <w:color w:val="000000"/>
          <w:lang w:val="en-GB"/>
        </w:rPr>
        <w:t xml:space="preserve">Clerk: E </w:t>
      </w:r>
      <w:r>
        <w:rPr>
          <w:rFonts w:asciiTheme="minorHAnsi" w:eastAsiaTheme="minorHAnsi" w:hAnsiTheme="minorHAnsi"/>
          <w:color w:val="000000"/>
          <w:lang w:val="en-GB"/>
        </w:rPr>
        <w:t>Barry and R Bennett (recording)</w:t>
      </w:r>
      <w:r>
        <w:rPr>
          <w:rFonts w:asciiTheme="minorHAnsi" w:eastAsiaTheme="minorHAnsi" w:hAnsiTheme="minorHAnsi"/>
          <w:color w:val="000000"/>
          <w:lang w:val="en-GB"/>
        </w:rPr>
        <w:tab/>
      </w:r>
      <w:r>
        <w:rPr>
          <w:rFonts w:asciiTheme="minorHAnsi" w:eastAsiaTheme="minorHAnsi" w:hAnsiTheme="minorHAnsi"/>
          <w:color w:val="000000"/>
          <w:lang w:val="en-GB"/>
        </w:rPr>
        <w:tab/>
      </w:r>
      <w:r>
        <w:rPr>
          <w:rFonts w:asciiTheme="minorHAnsi" w:eastAsiaTheme="minorHAnsi" w:hAnsiTheme="minorHAnsi"/>
          <w:color w:val="000000"/>
          <w:lang w:val="en-GB"/>
        </w:rPr>
        <w:tab/>
      </w:r>
      <w:r>
        <w:rPr>
          <w:rFonts w:asciiTheme="minorHAnsi" w:eastAsiaTheme="minorHAnsi" w:hAnsiTheme="minorHAnsi"/>
          <w:color w:val="000000"/>
          <w:lang w:val="en-GB"/>
        </w:rPr>
        <w:tab/>
      </w:r>
      <w:r>
        <w:rPr>
          <w:rFonts w:asciiTheme="minorHAnsi" w:eastAsiaTheme="minorHAnsi" w:hAnsiTheme="minorHAnsi"/>
          <w:color w:val="000000"/>
          <w:lang w:val="en-GB"/>
        </w:rPr>
        <w:tab/>
      </w:r>
      <w:r>
        <w:rPr>
          <w:rFonts w:asciiTheme="minorHAnsi" w:eastAsiaTheme="minorHAnsi" w:hAnsiTheme="minorHAnsi"/>
          <w:color w:val="000000"/>
          <w:lang w:val="en-GB"/>
        </w:rPr>
        <w:tab/>
      </w:r>
      <w:r w:rsidRPr="00570A93">
        <w:rPr>
          <w:rFonts w:asciiTheme="minorHAnsi" w:eastAsiaTheme="minorHAnsi" w:hAnsiTheme="minorHAnsi"/>
          <w:color w:val="000000"/>
          <w:lang w:val="en-GB"/>
        </w:rPr>
        <w:t>Members of public: 0</w:t>
      </w:r>
    </w:p>
    <w:p w14:paraId="48710161" w14:textId="77777777" w:rsidR="008D777F" w:rsidRPr="00570A93" w:rsidRDefault="00A238F5" w:rsidP="00BB0F50">
      <w:pPr>
        <w:pStyle w:val="Heading2"/>
        <w:numPr>
          <w:ilvl w:val="1"/>
          <w:numId w:val="1"/>
        </w:numPr>
        <w:tabs>
          <w:tab w:val="left" w:pos="821"/>
        </w:tabs>
        <w:spacing w:before="52"/>
        <w:ind w:hanging="820"/>
        <w:jc w:val="both"/>
        <w:rPr>
          <w:rFonts w:asciiTheme="minorHAnsi" w:hAnsiTheme="minorHAnsi"/>
          <w:b w:val="0"/>
          <w:sz w:val="22"/>
          <w:szCs w:val="22"/>
        </w:rPr>
      </w:pPr>
      <w:r w:rsidRPr="00570A93">
        <w:rPr>
          <w:rFonts w:asciiTheme="minorHAnsi" w:hAnsiTheme="minorHAnsi"/>
          <w:sz w:val="22"/>
          <w:szCs w:val="22"/>
        </w:rPr>
        <w:t>Apologies</w:t>
      </w:r>
    </w:p>
    <w:p w14:paraId="324EBD4E" w14:textId="77777777" w:rsidR="00570A93" w:rsidRPr="00570A93" w:rsidRDefault="00570A93" w:rsidP="00BB0F50">
      <w:pPr>
        <w:pStyle w:val="Heading2"/>
        <w:tabs>
          <w:tab w:val="left" w:pos="821"/>
        </w:tabs>
        <w:spacing w:before="52"/>
        <w:ind w:firstLine="0"/>
        <w:jc w:val="both"/>
        <w:rPr>
          <w:rFonts w:asciiTheme="minorHAnsi" w:hAnsiTheme="minorHAnsi"/>
          <w:b w:val="0"/>
          <w:sz w:val="22"/>
          <w:szCs w:val="22"/>
        </w:rPr>
      </w:pPr>
      <w:r w:rsidRPr="00570A93">
        <w:rPr>
          <w:rFonts w:asciiTheme="minorHAnsi" w:hAnsiTheme="minorHAnsi"/>
          <w:b w:val="0"/>
          <w:sz w:val="22"/>
          <w:szCs w:val="22"/>
        </w:rPr>
        <w:t>Apologies were received from Cllr Watton and Cllr Duffield.</w:t>
      </w:r>
    </w:p>
    <w:p w14:paraId="11C135BA" w14:textId="77777777" w:rsidR="00570A93" w:rsidRPr="00570A93" w:rsidRDefault="00570A93" w:rsidP="00BB0F50">
      <w:pPr>
        <w:pStyle w:val="Heading2"/>
        <w:tabs>
          <w:tab w:val="left" w:pos="821"/>
        </w:tabs>
        <w:spacing w:before="52"/>
        <w:ind w:firstLine="0"/>
        <w:jc w:val="both"/>
        <w:rPr>
          <w:rFonts w:asciiTheme="minorHAnsi" w:hAnsiTheme="minorHAnsi"/>
          <w:b w:val="0"/>
          <w:sz w:val="22"/>
          <w:szCs w:val="22"/>
        </w:rPr>
      </w:pPr>
    </w:p>
    <w:p w14:paraId="3C36D29F" w14:textId="77777777" w:rsidR="008D777F" w:rsidRPr="00570A93" w:rsidRDefault="00A238F5" w:rsidP="00BB0F50">
      <w:pPr>
        <w:pStyle w:val="ListParagraph"/>
        <w:numPr>
          <w:ilvl w:val="1"/>
          <w:numId w:val="1"/>
        </w:numPr>
        <w:tabs>
          <w:tab w:val="left" w:pos="821"/>
        </w:tabs>
        <w:spacing w:before="0"/>
        <w:ind w:hanging="820"/>
        <w:jc w:val="both"/>
        <w:rPr>
          <w:rFonts w:asciiTheme="minorHAnsi" w:hAnsiTheme="minorHAnsi"/>
        </w:rPr>
      </w:pPr>
      <w:r w:rsidRPr="00570A93">
        <w:rPr>
          <w:rFonts w:asciiTheme="minorHAnsi" w:hAnsiTheme="minorHAnsi"/>
          <w:b/>
        </w:rPr>
        <w:t xml:space="preserve">Minutes - </w:t>
      </w:r>
      <w:r w:rsidRPr="00570A93">
        <w:rPr>
          <w:rFonts w:asciiTheme="minorHAnsi" w:hAnsiTheme="minorHAnsi"/>
        </w:rPr>
        <w:t>To approve the minutes of the last</w:t>
      </w:r>
      <w:r w:rsidRPr="00570A93">
        <w:rPr>
          <w:rFonts w:asciiTheme="minorHAnsi" w:hAnsiTheme="minorHAnsi"/>
          <w:spacing w:val="-20"/>
        </w:rPr>
        <w:t xml:space="preserve"> </w:t>
      </w:r>
      <w:r w:rsidRPr="00570A93">
        <w:rPr>
          <w:rFonts w:asciiTheme="minorHAnsi" w:hAnsiTheme="minorHAnsi"/>
        </w:rPr>
        <w:t>meeting</w:t>
      </w:r>
      <w:r w:rsidR="00570A93">
        <w:rPr>
          <w:rFonts w:asciiTheme="minorHAnsi" w:hAnsiTheme="minorHAnsi"/>
        </w:rPr>
        <w:t xml:space="preserve"> PROPOSED by Cllr Ronson SECONDED by Cllr Judge AGREED and signed by the Chairman.</w:t>
      </w:r>
    </w:p>
    <w:p w14:paraId="1E3B047E" w14:textId="77777777" w:rsidR="0011049C" w:rsidRPr="00570A93" w:rsidRDefault="0011049C" w:rsidP="00BB0F50">
      <w:pPr>
        <w:pStyle w:val="BodyText"/>
        <w:spacing w:before="11"/>
        <w:jc w:val="both"/>
        <w:rPr>
          <w:rFonts w:asciiTheme="minorHAnsi" w:hAnsiTheme="minorHAnsi"/>
          <w:sz w:val="22"/>
          <w:szCs w:val="22"/>
        </w:rPr>
      </w:pPr>
    </w:p>
    <w:p w14:paraId="59280A5F" w14:textId="77777777" w:rsidR="008D777F" w:rsidRPr="00570A93" w:rsidRDefault="00A238F5" w:rsidP="00BB0F50">
      <w:pPr>
        <w:pStyle w:val="Heading2"/>
        <w:numPr>
          <w:ilvl w:val="1"/>
          <w:numId w:val="1"/>
        </w:numPr>
        <w:tabs>
          <w:tab w:val="left" w:pos="821"/>
        </w:tabs>
        <w:ind w:hanging="820"/>
        <w:jc w:val="both"/>
        <w:rPr>
          <w:rFonts w:asciiTheme="minorHAnsi" w:hAnsiTheme="minorHAnsi"/>
          <w:sz w:val="22"/>
          <w:szCs w:val="22"/>
        </w:rPr>
      </w:pPr>
      <w:r w:rsidRPr="00570A93">
        <w:rPr>
          <w:rFonts w:asciiTheme="minorHAnsi" w:hAnsiTheme="minorHAnsi"/>
          <w:sz w:val="22"/>
          <w:szCs w:val="22"/>
        </w:rPr>
        <w:t>Declarations of</w:t>
      </w:r>
      <w:r w:rsidRPr="00570A93">
        <w:rPr>
          <w:rFonts w:asciiTheme="minorHAnsi" w:hAnsiTheme="minorHAnsi"/>
          <w:spacing w:val="-8"/>
          <w:sz w:val="22"/>
          <w:szCs w:val="22"/>
        </w:rPr>
        <w:t xml:space="preserve"> </w:t>
      </w:r>
      <w:r w:rsidRPr="00570A93">
        <w:rPr>
          <w:rFonts w:asciiTheme="minorHAnsi" w:hAnsiTheme="minorHAnsi"/>
          <w:sz w:val="22"/>
          <w:szCs w:val="22"/>
        </w:rPr>
        <w:t>Interest</w:t>
      </w:r>
    </w:p>
    <w:p w14:paraId="7022CBFB" w14:textId="77777777" w:rsidR="008D777F" w:rsidRPr="00570A93" w:rsidRDefault="008D777F" w:rsidP="00BB0F50">
      <w:pPr>
        <w:pStyle w:val="BodyText"/>
        <w:spacing w:before="11"/>
        <w:jc w:val="both"/>
        <w:rPr>
          <w:rFonts w:asciiTheme="minorHAnsi" w:hAnsiTheme="minorHAnsi"/>
          <w:b/>
          <w:sz w:val="22"/>
          <w:szCs w:val="22"/>
        </w:rPr>
      </w:pPr>
    </w:p>
    <w:p w14:paraId="01F8447D" w14:textId="77777777" w:rsidR="0011049C" w:rsidRPr="00570A93" w:rsidRDefault="0011049C" w:rsidP="00BB0F50">
      <w:pPr>
        <w:pStyle w:val="BodyText"/>
        <w:spacing w:before="11"/>
        <w:ind w:firstLine="851"/>
        <w:jc w:val="both"/>
        <w:rPr>
          <w:rFonts w:asciiTheme="minorHAnsi" w:hAnsiTheme="minorHAnsi"/>
          <w:sz w:val="22"/>
          <w:szCs w:val="22"/>
        </w:rPr>
      </w:pPr>
      <w:r w:rsidRPr="00570A93">
        <w:rPr>
          <w:rFonts w:asciiTheme="minorHAnsi" w:hAnsiTheme="minorHAnsi"/>
          <w:sz w:val="22"/>
          <w:szCs w:val="22"/>
        </w:rPr>
        <w:t>There were none.</w:t>
      </w:r>
    </w:p>
    <w:p w14:paraId="2C681CE5" w14:textId="77777777" w:rsidR="0011049C" w:rsidRPr="00570A93" w:rsidRDefault="0011049C" w:rsidP="00BB0F50">
      <w:pPr>
        <w:pStyle w:val="BodyText"/>
        <w:spacing w:before="11"/>
        <w:jc w:val="both"/>
        <w:rPr>
          <w:rFonts w:asciiTheme="minorHAnsi" w:hAnsiTheme="minorHAnsi"/>
          <w:b/>
          <w:sz w:val="22"/>
          <w:szCs w:val="22"/>
        </w:rPr>
      </w:pPr>
    </w:p>
    <w:p w14:paraId="31293A7C" w14:textId="77777777" w:rsidR="008D777F" w:rsidRPr="00570A93" w:rsidRDefault="00A238F5" w:rsidP="00BB0F50">
      <w:pPr>
        <w:pStyle w:val="ListParagraph"/>
        <w:numPr>
          <w:ilvl w:val="1"/>
          <w:numId w:val="1"/>
        </w:numPr>
        <w:tabs>
          <w:tab w:val="left" w:pos="821"/>
        </w:tabs>
        <w:ind w:hanging="820"/>
        <w:jc w:val="both"/>
        <w:rPr>
          <w:rFonts w:asciiTheme="minorHAnsi" w:hAnsiTheme="minorHAnsi"/>
          <w:b/>
        </w:rPr>
      </w:pPr>
      <w:r w:rsidRPr="00570A93">
        <w:rPr>
          <w:rFonts w:asciiTheme="minorHAnsi" w:hAnsiTheme="minorHAnsi"/>
          <w:b/>
        </w:rPr>
        <w:t>Public</w:t>
      </w:r>
      <w:r w:rsidRPr="00570A93">
        <w:rPr>
          <w:rFonts w:asciiTheme="minorHAnsi" w:hAnsiTheme="minorHAnsi"/>
          <w:b/>
          <w:spacing w:val="-11"/>
        </w:rPr>
        <w:t xml:space="preserve"> </w:t>
      </w:r>
      <w:r w:rsidRPr="00570A93">
        <w:rPr>
          <w:rFonts w:asciiTheme="minorHAnsi" w:hAnsiTheme="minorHAnsi"/>
          <w:b/>
        </w:rPr>
        <w:t>Participation</w:t>
      </w:r>
    </w:p>
    <w:p w14:paraId="15B587DB" w14:textId="77777777" w:rsidR="008D777F" w:rsidRPr="00570A93" w:rsidRDefault="008D777F" w:rsidP="00BB0F50">
      <w:pPr>
        <w:pStyle w:val="BodyText"/>
        <w:spacing w:before="11"/>
        <w:jc w:val="both"/>
        <w:rPr>
          <w:rFonts w:asciiTheme="minorHAnsi" w:hAnsiTheme="minorHAnsi"/>
          <w:b/>
          <w:sz w:val="22"/>
          <w:szCs w:val="22"/>
        </w:rPr>
      </w:pPr>
    </w:p>
    <w:p w14:paraId="7029AA1B" w14:textId="77777777" w:rsidR="0011049C" w:rsidRPr="00570A93" w:rsidRDefault="0011049C" w:rsidP="00BB0F50">
      <w:pPr>
        <w:pStyle w:val="BodyText"/>
        <w:spacing w:before="11"/>
        <w:ind w:firstLine="851"/>
        <w:jc w:val="both"/>
        <w:rPr>
          <w:rFonts w:asciiTheme="minorHAnsi" w:hAnsiTheme="minorHAnsi"/>
          <w:sz w:val="22"/>
          <w:szCs w:val="22"/>
        </w:rPr>
      </w:pPr>
      <w:r w:rsidRPr="00570A93">
        <w:rPr>
          <w:rFonts w:asciiTheme="minorHAnsi" w:hAnsiTheme="minorHAnsi"/>
          <w:sz w:val="22"/>
          <w:szCs w:val="22"/>
        </w:rPr>
        <w:t>There were none.</w:t>
      </w:r>
    </w:p>
    <w:p w14:paraId="096FCDF1" w14:textId="77777777" w:rsidR="0011049C" w:rsidRPr="00570A93" w:rsidRDefault="0011049C" w:rsidP="00BB0F50">
      <w:pPr>
        <w:pStyle w:val="BodyText"/>
        <w:spacing w:before="11"/>
        <w:jc w:val="both"/>
        <w:rPr>
          <w:rFonts w:asciiTheme="minorHAnsi" w:hAnsiTheme="minorHAnsi"/>
          <w:b/>
          <w:sz w:val="22"/>
          <w:szCs w:val="22"/>
        </w:rPr>
      </w:pPr>
    </w:p>
    <w:p w14:paraId="213C3B0B" w14:textId="77777777" w:rsidR="008D777F" w:rsidRPr="00570A93" w:rsidRDefault="00A238F5" w:rsidP="00BB0F50">
      <w:pPr>
        <w:pStyle w:val="ListParagraph"/>
        <w:numPr>
          <w:ilvl w:val="1"/>
          <w:numId w:val="1"/>
        </w:numPr>
        <w:tabs>
          <w:tab w:val="left" w:pos="821"/>
        </w:tabs>
        <w:ind w:hanging="820"/>
        <w:jc w:val="both"/>
        <w:rPr>
          <w:rFonts w:asciiTheme="minorHAnsi" w:hAnsiTheme="minorHAnsi"/>
          <w:b/>
        </w:rPr>
      </w:pPr>
      <w:r w:rsidRPr="00570A93">
        <w:rPr>
          <w:rFonts w:asciiTheme="minorHAnsi" w:hAnsiTheme="minorHAnsi"/>
          <w:b/>
        </w:rPr>
        <w:t>Financial Situation</w:t>
      </w:r>
      <w:r w:rsidRPr="00570A93">
        <w:rPr>
          <w:rFonts w:asciiTheme="minorHAnsi" w:hAnsiTheme="minorHAnsi"/>
          <w:b/>
          <w:spacing w:val="-5"/>
        </w:rPr>
        <w:t xml:space="preserve"> </w:t>
      </w:r>
      <w:r w:rsidRPr="00570A93">
        <w:rPr>
          <w:rFonts w:asciiTheme="minorHAnsi" w:hAnsiTheme="minorHAnsi"/>
          <w:b/>
        </w:rPr>
        <w:t>Reports</w:t>
      </w:r>
    </w:p>
    <w:p w14:paraId="1EB1DA15" w14:textId="77777777" w:rsidR="008D777F" w:rsidRPr="00570A93" w:rsidRDefault="00A238F5" w:rsidP="00BB0F50">
      <w:pPr>
        <w:pStyle w:val="ListParagraph"/>
        <w:numPr>
          <w:ilvl w:val="2"/>
          <w:numId w:val="1"/>
        </w:numPr>
        <w:tabs>
          <w:tab w:val="left" w:pos="1181"/>
        </w:tabs>
        <w:spacing w:before="0"/>
        <w:ind w:hanging="475"/>
        <w:jc w:val="both"/>
        <w:rPr>
          <w:rFonts w:asciiTheme="minorHAnsi" w:hAnsiTheme="minorHAnsi"/>
        </w:rPr>
      </w:pPr>
      <w:r w:rsidRPr="00570A93">
        <w:rPr>
          <w:rFonts w:asciiTheme="minorHAnsi" w:hAnsiTheme="minorHAnsi"/>
        </w:rPr>
        <w:t>Reconciliations</w:t>
      </w:r>
      <w:r w:rsidR="00570A93">
        <w:rPr>
          <w:rFonts w:asciiTheme="minorHAnsi" w:hAnsiTheme="minorHAnsi"/>
        </w:rPr>
        <w:t xml:space="preserve"> – </w:t>
      </w:r>
      <w:r w:rsidR="00570A93">
        <w:rPr>
          <w:rFonts w:asciiTheme="minorHAnsi" w:eastAsia="Times New Roman" w:hAnsiTheme="minorHAnsi"/>
        </w:rPr>
        <w:t>Cllr Judge had carried out the bank statement and invoice reconciliation prior to the meeting.   Both balanced.</w:t>
      </w:r>
    </w:p>
    <w:p w14:paraId="28081D3D" w14:textId="77777777" w:rsidR="0011049C" w:rsidRPr="00570A93" w:rsidRDefault="0011049C" w:rsidP="00BB0F50">
      <w:pPr>
        <w:tabs>
          <w:tab w:val="left" w:pos="1181"/>
        </w:tabs>
        <w:jc w:val="both"/>
        <w:rPr>
          <w:rFonts w:asciiTheme="minorHAnsi" w:hAnsiTheme="minorHAnsi"/>
        </w:rPr>
      </w:pPr>
    </w:p>
    <w:p w14:paraId="5A567D2F" w14:textId="77777777" w:rsidR="008D777F" w:rsidRDefault="00A238F5" w:rsidP="00BB0F50">
      <w:pPr>
        <w:pStyle w:val="ListParagraph"/>
        <w:numPr>
          <w:ilvl w:val="2"/>
          <w:numId w:val="1"/>
        </w:numPr>
        <w:tabs>
          <w:tab w:val="left" w:pos="1181"/>
        </w:tabs>
        <w:spacing w:before="0"/>
        <w:ind w:hanging="530"/>
        <w:jc w:val="both"/>
        <w:rPr>
          <w:rFonts w:asciiTheme="minorHAnsi" w:hAnsiTheme="minorHAnsi"/>
        </w:rPr>
      </w:pPr>
      <w:r w:rsidRPr="00570A93">
        <w:rPr>
          <w:rFonts w:asciiTheme="minorHAnsi" w:hAnsiTheme="minorHAnsi"/>
        </w:rPr>
        <w:t>Month-end report and budget status August</w:t>
      </w:r>
      <w:r w:rsidRPr="00570A93">
        <w:rPr>
          <w:rFonts w:asciiTheme="minorHAnsi" w:hAnsiTheme="minorHAnsi"/>
          <w:spacing w:val="-23"/>
        </w:rPr>
        <w:t xml:space="preserve"> </w:t>
      </w:r>
      <w:r w:rsidRPr="00570A93">
        <w:rPr>
          <w:rFonts w:asciiTheme="minorHAnsi" w:hAnsiTheme="minorHAnsi"/>
        </w:rPr>
        <w:t>2019</w:t>
      </w:r>
      <w:r w:rsidR="00570A93">
        <w:rPr>
          <w:rFonts w:asciiTheme="minorHAnsi" w:hAnsiTheme="minorHAnsi"/>
        </w:rPr>
        <w:t xml:space="preserve"> – The report had been circulated prior to the meeting and the following points were raised:</w:t>
      </w:r>
    </w:p>
    <w:p w14:paraId="430D4D9D" w14:textId="05E75456" w:rsidR="00570A93" w:rsidRPr="00145DC3" w:rsidRDefault="00570A93" w:rsidP="00BB0F50">
      <w:pPr>
        <w:pStyle w:val="ListParagraph"/>
        <w:numPr>
          <w:ilvl w:val="0"/>
          <w:numId w:val="2"/>
        </w:numPr>
        <w:tabs>
          <w:tab w:val="left" w:pos="1181"/>
        </w:tabs>
        <w:jc w:val="both"/>
        <w:rPr>
          <w:rFonts w:asciiTheme="minorHAnsi" w:hAnsiTheme="minorHAnsi"/>
        </w:rPr>
      </w:pPr>
      <w:r>
        <w:rPr>
          <w:rFonts w:asciiTheme="minorHAnsi" w:hAnsiTheme="minorHAnsi"/>
        </w:rPr>
        <w:t xml:space="preserve">Ref 4260 referred to £600 budget for bins although it was noted that bins had already been purchased.  There had been previous discussions </w:t>
      </w:r>
      <w:r w:rsidRPr="00145DC3">
        <w:rPr>
          <w:rFonts w:asciiTheme="minorHAnsi" w:hAnsiTheme="minorHAnsi"/>
        </w:rPr>
        <w:t>regarding additional bins on the meadow pitch and the park and this would be reviewed again once there was a new park keeper appointed.</w:t>
      </w:r>
    </w:p>
    <w:p w14:paraId="70675C32" w14:textId="77777777" w:rsidR="00570A93" w:rsidRPr="00145DC3" w:rsidRDefault="00570A93" w:rsidP="00BB0F50">
      <w:pPr>
        <w:pStyle w:val="ListParagraph"/>
        <w:numPr>
          <w:ilvl w:val="0"/>
          <w:numId w:val="2"/>
        </w:numPr>
        <w:tabs>
          <w:tab w:val="left" w:pos="1181"/>
        </w:tabs>
        <w:jc w:val="both"/>
        <w:rPr>
          <w:rFonts w:asciiTheme="minorHAnsi" w:hAnsiTheme="minorHAnsi"/>
        </w:rPr>
      </w:pPr>
      <w:r w:rsidRPr="00145DC3">
        <w:rPr>
          <w:rFonts w:asciiTheme="minorHAnsi" w:hAnsiTheme="minorHAnsi"/>
        </w:rPr>
        <w:t>Ref 1140 Football permits was highlighted as the sum being too low.  The clerk confirmed that there were still additional monies from the Colts and the</w:t>
      </w:r>
      <w:r w:rsidR="00BA5B99" w:rsidRPr="00145DC3">
        <w:rPr>
          <w:rFonts w:asciiTheme="minorHAnsi" w:hAnsiTheme="minorHAnsi"/>
        </w:rPr>
        <w:t xml:space="preserve"> personal trainer to be added</w:t>
      </w:r>
      <w:r w:rsidRPr="00145DC3">
        <w:rPr>
          <w:rFonts w:asciiTheme="minorHAnsi" w:hAnsiTheme="minorHAnsi"/>
        </w:rPr>
        <w:t>.</w:t>
      </w:r>
    </w:p>
    <w:p w14:paraId="4848D40A" w14:textId="77777777" w:rsidR="00570A93" w:rsidRPr="00145DC3" w:rsidRDefault="00570A93" w:rsidP="00BB0F50">
      <w:pPr>
        <w:pStyle w:val="ListParagraph"/>
        <w:numPr>
          <w:ilvl w:val="0"/>
          <w:numId w:val="2"/>
        </w:numPr>
        <w:tabs>
          <w:tab w:val="left" w:pos="1181"/>
        </w:tabs>
        <w:jc w:val="both"/>
        <w:rPr>
          <w:rFonts w:asciiTheme="minorHAnsi" w:hAnsiTheme="minorHAnsi"/>
        </w:rPr>
      </w:pPr>
      <w:r w:rsidRPr="00145DC3">
        <w:rPr>
          <w:rFonts w:asciiTheme="minorHAnsi" w:hAnsiTheme="minorHAnsi"/>
        </w:rPr>
        <w:t xml:space="preserve">Invoices for </w:t>
      </w:r>
      <w:proofErr w:type="spellStart"/>
      <w:r w:rsidRPr="00145DC3">
        <w:rPr>
          <w:rFonts w:asciiTheme="minorHAnsi" w:hAnsiTheme="minorHAnsi"/>
        </w:rPr>
        <w:t>Astonbury</w:t>
      </w:r>
      <w:proofErr w:type="spellEnd"/>
      <w:r w:rsidRPr="00145DC3">
        <w:rPr>
          <w:rFonts w:asciiTheme="minorHAnsi" w:hAnsiTheme="minorHAnsi"/>
        </w:rPr>
        <w:t xml:space="preserve"> still needed to </w:t>
      </w:r>
      <w:r w:rsidR="00802C5B" w:rsidRPr="00145DC3">
        <w:rPr>
          <w:rFonts w:asciiTheme="minorHAnsi" w:hAnsiTheme="minorHAnsi"/>
        </w:rPr>
        <w:t>be processed</w:t>
      </w:r>
      <w:r w:rsidRPr="00145DC3">
        <w:rPr>
          <w:rFonts w:asciiTheme="minorHAnsi" w:hAnsiTheme="minorHAnsi"/>
        </w:rPr>
        <w:t xml:space="preserve"> and Cllr Tubb would pass these onto the clerk with any concessions that were collected on the day.</w:t>
      </w:r>
    </w:p>
    <w:p w14:paraId="40499322" w14:textId="77777777" w:rsidR="00570A93" w:rsidRPr="00145DC3" w:rsidRDefault="00570A93" w:rsidP="00BB0F50">
      <w:pPr>
        <w:pStyle w:val="ListParagraph"/>
        <w:numPr>
          <w:ilvl w:val="0"/>
          <w:numId w:val="2"/>
        </w:numPr>
        <w:tabs>
          <w:tab w:val="left" w:pos="1181"/>
        </w:tabs>
        <w:jc w:val="both"/>
        <w:rPr>
          <w:rFonts w:asciiTheme="minorHAnsi" w:hAnsiTheme="minorHAnsi"/>
        </w:rPr>
      </w:pPr>
      <w:r w:rsidRPr="00145DC3">
        <w:rPr>
          <w:rFonts w:asciiTheme="minorHAnsi" w:hAnsiTheme="minorHAnsi"/>
        </w:rPr>
        <w:t xml:space="preserve">A new nominal code 4322 </w:t>
      </w:r>
      <w:r w:rsidR="00802C5B" w:rsidRPr="00145DC3">
        <w:rPr>
          <w:rFonts w:asciiTheme="minorHAnsi" w:hAnsiTheme="minorHAnsi"/>
        </w:rPr>
        <w:t xml:space="preserve">had been </w:t>
      </w:r>
      <w:r w:rsidRPr="00145DC3">
        <w:rPr>
          <w:rFonts w:asciiTheme="minorHAnsi" w:hAnsiTheme="minorHAnsi"/>
        </w:rPr>
        <w:t>created for temporary accommodation.</w:t>
      </w:r>
    </w:p>
    <w:p w14:paraId="619E4CE7" w14:textId="77777777" w:rsidR="0011049C" w:rsidRPr="00145DC3" w:rsidRDefault="0011049C" w:rsidP="00BB0F50">
      <w:pPr>
        <w:tabs>
          <w:tab w:val="left" w:pos="1181"/>
        </w:tabs>
        <w:jc w:val="both"/>
        <w:rPr>
          <w:rFonts w:asciiTheme="minorHAnsi" w:hAnsiTheme="minorHAnsi"/>
        </w:rPr>
      </w:pPr>
    </w:p>
    <w:p w14:paraId="330CE15C" w14:textId="77777777" w:rsidR="00F91806" w:rsidRPr="00145DC3" w:rsidRDefault="00A238F5" w:rsidP="00F91806">
      <w:pPr>
        <w:pStyle w:val="ListParagraph"/>
        <w:numPr>
          <w:ilvl w:val="2"/>
          <w:numId w:val="1"/>
        </w:numPr>
        <w:tabs>
          <w:tab w:val="left" w:pos="1181"/>
        </w:tabs>
        <w:spacing w:before="0"/>
        <w:ind w:hanging="586"/>
        <w:jc w:val="both"/>
        <w:rPr>
          <w:rFonts w:asciiTheme="minorHAnsi" w:hAnsiTheme="minorHAnsi"/>
        </w:rPr>
      </w:pPr>
      <w:r w:rsidRPr="00145DC3">
        <w:rPr>
          <w:rFonts w:asciiTheme="minorHAnsi" w:hAnsiTheme="minorHAnsi"/>
        </w:rPr>
        <w:t>Community Centre - review of</w:t>
      </w:r>
      <w:r w:rsidRPr="00145DC3">
        <w:rPr>
          <w:rFonts w:asciiTheme="minorHAnsi" w:hAnsiTheme="minorHAnsi"/>
          <w:spacing w:val="-11"/>
        </w:rPr>
        <w:t xml:space="preserve"> </w:t>
      </w:r>
      <w:r w:rsidRPr="00145DC3">
        <w:rPr>
          <w:rFonts w:asciiTheme="minorHAnsi" w:hAnsiTheme="minorHAnsi"/>
        </w:rPr>
        <w:t>invoices</w:t>
      </w:r>
    </w:p>
    <w:p w14:paraId="2672E04E" w14:textId="5883F4BD" w:rsidR="0011049C" w:rsidRPr="00145DC3" w:rsidRDefault="00802C5B" w:rsidP="00F91806">
      <w:pPr>
        <w:pStyle w:val="ListParagraph"/>
        <w:tabs>
          <w:tab w:val="left" w:pos="1181"/>
        </w:tabs>
        <w:spacing w:before="0"/>
        <w:ind w:left="1180" w:firstLine="0"/>
        <w:jc w:val="both"/>
        <w:rPr>
          <w:rFonts w:asciiTheme="minorHAnsi" w:hAnsiTheme="minorHAnsi"/>
        </w:rPr>
      </w:pPr>
      <w:r w:rsidRPr="00145DC3">
        <w:rPr>
          <w:rFonts w:asciiTheme="minorHAnsi" w:hAnsiTheme="minorHAnsi"/>
        </w:rPr>
        <w:t xml:space="preserve">There was an outstanding query </w:t>
      </w:r>
      <w:r w:rsidR="00064D28" w:rsidRPr="00145DC3">
        <w:rPr>
          <w:rFonts w:asciiTheme="minorHAnsi" w:hAnsiTheme="minorHAnsi"/>
        </w:rPr>
        <w:t xml:space="preserve">on the </w:t>
      </w:r>
      <w:proofErr w:type="spellStart"/>
      <w:r w:rsidR="00064D28" w:rsidRPr="00145DC3">
        <w:rPr>
          <w:rFonts w:asciiTheme="minorHAnsi" w:hAnsiTheme="minorHAnsi"/>
        </w:rPr>
        <w:t>Georisk</w:t>
      </w:r>
      <w:proofErr w:type="spellEnd"/>
      <w:r w:rsidR="00064D28" w:rsidRPr="00145DC3">
        <w:rPr>
          <w:rFonts w:asciiTheme="minorHAnsi" w:hAnsiTheme="minorHAnsi"/>
        </w:rPr>
        <w:t xml:space="preserve"> invoice</w:t>
      </w:r>
      <w:r w:rsidR="004043EA" w:rsidRPr="00145DC3">
        <w:rPr>
          <w:rFonts w:asciiTheme="minorHAnsi" w:hAnsiTheme="minorHAnsi"/>
        </w:rPr>
        <w:t xml:space="preserve">, with a discount being asked </w:t>
      </w:r>
      <w:r w:rsidR="000823BE" w:rsidRPr="00145DC3">
        <w:rPr>
          <w:rFonts w:asciiTheme="minorHAnsi" w:hAnsiTheme="minorHAnsi"/>
        </w:rPr>
        <w:t xml:space="preserve">and the Clerk recommended signing off but holding on </w:t>
      </w:r>
      <w:r w:rsidR="00E03032" w:rsidRPr="00145DC3">
        <w:rPr>
          <w:rFonts w:asciiTheme="minorHAnsi" w:hAnsiTheme="minorHAnsi"/>
        </w:rPr>
        <w:t xml:space="preserve">for payment, </w:t>
      </w:r>
      <w:r w:rsidR="000823BE" w:rsidRPr="00145DC3">
        <w:rPr>
          <w:rFonts w:asciiTheme="minorHAnsi" w:hAnsiTheme="minorHAnsi"/>
        </w:rPr>
        <w:t>until confirmation of the amount had been received</w:t>
      </w:r>
      <w:r w:rsidRPr="00145DC3">
        <w:rPr>
          <w:rFonts w:asciiTheme="minorHAnsi" w:hAnsiTheme="minorHAnsi"/>
        </w:rPr>
        <w:t xml:space="preserve">.  </w:t>
      </w:r>
    </w:p>
    <w:p w14:paraId="5EFEB2B3" w14:textId="77777777" w:rsidR="00F91806" w:rsidRPr="00145DC3" w:rsidRDefault="00F91806" w:rsidP="00F91806">
      <w:pPr>
        <w:tabs>
          <w:tab w:val="left" w:pos="1181"/>
        </w:tabs>
        <w:jc w:val="both"/>
        <w:rPr>
          <w:rFonts w:asciiTheme="minorHAnsi" w:hAnsiTheme="minorHAnsi"/>
        </w:rPr>
      </w:pPr>
    </w:p>
    <w:p w14:paraId="2013DE30" w14:textId="77777777" w:rsidR="008D777F" w:rsidRPr="00145DC3" w:rsidRDefault="00A238F5" w:rsidP="00BB0F50">
      <w:pPr>
        <w:pStyle w:val="ListParagraph"/>
        <w:numPr>
          <w:ilvl w:val="2"/>
          <w:numId w:val="1"/>
        </w:numPr>
        <w:tabs>
          <w:tab w:val="left" w:pos="1181"/>
        </w:tabs>
        <w:spacing w:before="0"/>
        <w:ind w:hanging="583"/>
        <w:jc w:val="both"/>
        <w:rPr>
          <w:rFonts w:asciiTheme="minorHAnsi" w:hAnsiTheme="minorHAnsi"/>
        </w:rPr>
      </w:pPr>
      <w:r w:rsidRPr="00145DC3">
        <w:rPr>
          <w:rFonts w:asciiTheme="minorHAnsi" w:hAnsiTheme="minorHAnsi"/>
        </w:rPr>
        <w:t>Payments to be</w:t>
      </w:r>
      <w:r w:rsidRPr="00145DC3">
        <w:rPr>
          <w:rFonts w:asciiTheme="minorHAnsi" w:hAnsiTheme="minorHAnsi"/>
          <w:spacing w:val="-6"/>
        </w:rPr>
        <w:t xml:space="preserve"> </w:t>
      </w:r>
      <w:r w:rsidRPr="00145DC3">
        <w:rPr>
          <w:rFonts w:asciiTheme="minorHAnsi" w:hAnsiTheme="minorHAnsi"/>
        </w:rPr>
        <w:t>agreed</w:t>
      </w:r>
    </w:p>
    <w:p w14:paraId="353FA6B6" w14:textId="77777777" w:rsidR="0011049C" w:rsidRPr="00145DC3" w:rsidRDefault="0011049C" w:rsidP="00BB0F50">
      <w:pPr>
        <w:tabs>
          <w:tab w:val="left" w:pos="1181"/>
        </w:tabs>
        <w:ind w:left="597"/>
        <w:jc w:val="both"/>
        <w:rPr>
          <w:rFonts w:asciiTheme="minorHAnsi" w:hAnsiTheme="minorHAnsi"/>
        </w:rPr>
      </w:pPr>
    </w:p>
    <w:p w14:paraId="65EB74B3" w14:textId="77777777" w:rsidR="00802C5B" w:rsidRPr="00145DC3" w:rsidRDefault="00802C5B" w:rsidP="00BB0F50">
      <w:pPr>
        <w:tabs>
          <w:tab w:val="left" w:pos="1181"/>
        </w:tabs>
        <w:ind w:left="597" w:firstLine="679"/>
        <w:jc w:val="both"/>
        <w:rPr>
          <w:rFonts w:asciiTheme="minorHAnsi" w:hAnsiTheme="minorHAnsi"/>
        </w:rPr>
      </w:pPr>
      <w:r w:rsidRPr="00145DC3">
        <w:rPr>
          <w:rFonts w:asciiTheme="minorHAnsi" w:hAnsiTheme="minorHAnsi"/>
        </w:rPr>
        <w:t>There were a couple of invoices that were being queried:</w:t>
      </w:r>
    </w:p>
    <w:p w14:paraId="4367FD66" w14:textId="41239F8B" w:rsidR="00802C5B" w:rsidRPr="00145DC3" w:rsidRDefault="00802C5B" w:rsidP="00BB0F50">
      <w:pPr>
        <w:pStyle w:val="ListParagraph"/>
        <w:numPr>
          <w:ilvl w:val="0"/>
          <w:numId w:val="3"/>
        </w:numPr>
        <w:tabs>
          <w:tab w:val="left" w:pos="1181"/>
        </w:tabs>
        <w:jc w:val="both"/>
        <w:rPr>
          <w:rFonts w:asciiTheme="minorHAnsi" w:hAnsiTheme="minorHAnsi"/>
        </w:rPr>
      </w:pPr>
      <w:r w:rsidRPr="00145DC3">
        <w:rPr>
          <w:rFonts w:asciiTheme="minorHAnsi" w:hAnsiTheme="minorHAnsi"/>
        </w:rPr>
        <w:t xml:space="preserve">Music license for </w:t>
      </w:r>
      <w:proofErr w:type="spellStart"/>
      <w:r w:rsidRPr="00145DC3">
        <w:rPr>
          <w:rFonts w:asciiTheme="minorHAnsi" w:hAnsiTheme="minorHAnsi"/>
        </w:rPr>
        <w:t>Astonbury</w:t>
      </w:r>
      <w:proofErr w:type="spellEnd"/>
      <w:r w:rsidRPr="00145DC3">
        <w:rPr>
          <w:rFonts w:asciiTheme="minorHAnsi" w:hAnsiTheme="minorHAnsi"/>
        </w:rPr>
        <w:t xml:space="preserve"> had come in more expensive than first quoted so this was being </w:t>
      </w:r>
      <w:proofErr w:type="gramStart"/>
      <w:r w:rsidRPr="00145DC3">
        <w:rPr>
          <w:rFonts w:asciiTheme="minorHAnsi" w:hAnsiTheme="minorHAnsi"/>
        </w:rPr>
        <w:t>looked into</w:t>
      </w:r>
      <w:proofErr w:type="gramEnd"/>
      <w:r w:rsidR="004F5873" w:rsidRPr="00145DC3">
        <w:rPr>
          <w:rFonts w:asciiTheme="minorHAnsi" w:hAnsiTheme="minorHAnsi"/>
        </w:rPr>
        <w:t xml:space="preserve"> by Cllr Tubb and would be deferred in the meantime.</w:t>
      </w:r>
    </w:p>
    <w:p w14:paraId="0770FBA3" w14:textId="3894154C" w:rsidR="00802C5B" w:rsidRPr="00145DC3" w:rsidRDefault="00D87A0F" w:rsidP="00BB0F50">
      <w:pPr>
        <w:pStyle w:val="ListParagraph"/>
        <w:numPr>
          <w:ilvl w:val="0"/>
          <w:numId w:val="3"/>
        </w:numPr>
        <w:tabs>
          <w:tab w:val="left" w:pos="1181"/>
        </w:tabs>
        <w:jc w:val="both"/>
        <w:rPr>
          <w:rFonts w:asciiTheme="minorHAnsi" w:hAnsiTheme="minorHAnsi"/>
        </w:rPr>
      </w:pPr>
      <w:r w:rsidRPr="00145DC3">
        <w:rPr>
          <w:rFonts w:asciiTheme="minorHAnsi" w:hAnsiTheme="minorHAnsi"/>
        </w:rPr>
        <w:t xml:space="preserve">Cllr Wyatt questioned why one of the Café’s toilet cleaning invoices was higher than the other, the Clerk confirmed that it was for 5 weeks rather than 4 weeks.  </w:t>
      </w:r>
    </w:p>
    <w:p w14:paraId="14725DEE" w14:textId="587B5BC1" w:rsidR="00802C5B" w:rsidRPr="00B16A85" w:rsidRDefault="00802C5B" w:rsidP="00BB0F50">
      <w:pPr>
        <w:pStyle w:val="ListParagraph"/>
        <w:numPr>
          <w:ilvl w:val="0"/>
          <w:numId w:val="3"/>
        </w:numPr>
        <w:tabs>
          <w:tab w:val="left" w:pos="1181"/>
        </w:tabs>
        <w:jc w:val="both"/>
        <w:rPr>
          <w:rFonts w:asciiTheme="minorHAnsi" w:hAnsiTheme="minorHAnsi"/>
        </w:rPr>
      </w:pPr>
      <w:r w:rsidRPr="00145DC3">
        <w:rPr>
          <w:rFonts w:asciiTheme="minorHAnsi" w:hAnsiTheme="minorHAnsi"/>
        </w:rPr>
        <w:t xml:space="preserve">ASL Advanced Sports Ltd had invoiced £1400 and it was noted that this was for two separate events; </w:t>
      </w:r>
      <w:proofErr w:type="spellStart"/>
      <w:r w:rsidRPr="00B16A85">
        <w:rPr>
          <w:rFonts w:asciiTheme="minorHAnsi" w:hAnsiTheme="minorHAnsi"/>
        </w:rPr>
        <w:t>Astonbury</w:t>
      </w:r>
      <w:proofErr w:type="spellEnd"/>
      <w:r w:rsidRPr="00B16A85">
        <w:rPr>
          <w:rFonts w:asciiTheme="minorHAnsi" w:hAnsiTheme="minorHAnsi"/>
        </w:rPr>
        <w:t xml:space="preserve"> £1k and Play in the Park £400.  The clerk </w:t>
      </w:r>
      <w:r w:rsidR="00145DC3" w:rsidRPr="00B16A85">
        <w:rPr>
          <w:rFonts w:asciiTheme="minorHAnsi" w:hAnsiTheme="minorHAnsi"/>
        </w:rPr>
        <w:t xml:space="preserve">would </w:t>
      </w:r>
      <w:proofErr w:type="gramStart"/>
      <w:r w:rsidR="00145DC3" w:rsidRPr="00B16A85">
        <w:rPr>
          <w:rFonts w:asciiTheme="minorHAnsi" w:hAnsiTheme="minorHAnsi"/>
        </w:rPr>
        <w:t xml:space="preserve">be </w:t>
      </w:r>
      <w:r w:rsidRPr="00B16A85">
        <w:rPr>
          <w:rFonts w:asciiTheme="minorHAnsi" w:hAnsiTheme="minorHAnsi"/>
        </w:rPr>
        <w:t xml:space="preserve"> </w:t>
      </w:r>
      <w:r w:rsidR="00145DC3" w:rsidRPr="00B16A85">
        <w:rPr>
          <w:rFonts w:asciiTheme="minorHAnsi" w:hAnsiTheme="minorHAnsi"/>
        </w:rPr>
        <w:t>splitting</w:t>
      </w:r>
      <w:proofErr w:type="gramEnd"/>
      <w:r w:rsidRPr="00B16A85">
        <w:rPr>
          <w:rFonts w:asciiTheme="minorHAnsi" w:hAnsiTheme="minorHAnsi"/>
        </w:rPr>
        <w:t xml:space="preserve"> these out </w:t>
      </w:r>
      <w:r w:rsidR="00BA5B99" w:rsidRPr="00B16A85">
        <w:rPr>
          <w:rFonts w:asciiTheme="minorHAnsi" w:hAnsiTheme="minorHAnsi"/>
        </w:rPr>
        <w:t>when</w:t>
      </w:r>
      <w:r w:rsidRPr="00B16A85">
        <w:rPr>
          <w:rFonts w:asciiTheme="minorHAnsi" w:hAnsiTheme="minorHAnsi"/>
        </w:rPr>
        <w:t xml:space="preserve"> reporting.</w:t>
      </w:r>
    </w:p>
    <w:p w14:paraId="028A3268" w14:textId="77777777" w:rsidR="004D0EEB" w:rsidRPr="00B16A85" w:rsidRDefault="004D0EEB" w:rsidP="00BB0F50">
      <w:pPr>
        <w:tabs>
          <w:tab w:val="left" w:pos="1181"/>
        </w:tabs>
        <w:jc w:val="both"/>
        <w:rPr>
          <w:rFonts w:asciiTheme="minorHAnsi" w:hAnsiTheme="minorHAnsi"/>
        </w:rPr>
      </w:pPr>
    </w:p>
    <w:p w14:paraId="0ABC6313" w14:textId="3776C583" w:rsidR="008D777F" w:rsidRDefault="00A238F5" w:rsidP="00BB0F50">
      <w:pPr>
        <w:pStyle w:val="BodyText"/>
        <w:ind w:left="1180"/>
        <w:jc w:val="both"/>
        <w:rPr>
          <w:rFonts w:asciiTheme="minorHAnsi" w:hAnsiTheme="minorHAnsi"/>
          <w:sz w:val="22"/>
          <w:szCs w:val="22"/>
        </w:rPr>
      </w:pPr>
      <w:r w:rsidRPr="00B16A85">
        <w:rPr>
          <w:rFonts w:asciiTheme="minorHAnsi" w:hAnsiTheme="minorHAnsi"/>
          <w:b/>
          <w:sz w:val="22"/>
          <w:szCs w:val="22"/>
        </w:rPr>
        <w:t>MOTION</w:t>
      </w:r>
      <w:r w:rsidRPr="00B16A85">
        <w:rPr>
          <w:rFonts w:asciiTheme="minorHAnsi" w:hAnsiTheme="minorHAnsi"/>
          <w:sz w:val="22"/>
          <w:szCs w:val="22"/>
        </w:rPr>
        <w:t>: to recommend payment of invoices.</w:t>
      </w:r>
      <w:r w:rsidR="004D0EEB" w:rsidRPr="00B16A85">
        <w:rPr>
          <w:rFonts w:asciiTheme="minorHAnsi" w:hAnsiTheme="minorHAnsi"/>
          <w:sz w:val="22"/>
          <w:szCs w:val="22"/>
        </w:rPr>
        <w:t xml:space="preserve"> Subject to checking </w:t>
      </w:r>
      <w:r w:rsidR="00802C5B" w:rsidRPr="00B16A85">
        <w:rPr>
          <w:rFonts w:asciiTheme="minorHAnsi" w:hAnsiTheme="minorHAnsi"/>
          <w:sz w:val="22"/>
          <w:szCs w:val="22"/>
        </w:rPr>
        <w:t xml:space="preserve">amount for </w:t>
      </w:r>
      <w:r w:rsidR="00BA5B99" w:rsidRPr="00B16A85">
        <w:rPr>
          <w:rFonts w:asciiTheme="minorHAnsi" w:hAnsiTheme="minorHAnsi"/>
          <w:sz w:val="22"/>
          <w:szCs w:val="22"/>
        </w:rPr>
        <w:t xml:space="preserve">the </w:t>
      </w:r>
      <w:r w:rsidR="004D0EEB" w:rsidRPr="00B16A85">
        <w:rPr>
          <w:rFonts w:asciiTheme="minorHAnsi" w:hAnsiTheme="minorHAnsi"/>
          <w:sz w:val="22"/>
          <w:szCs w:val="22"/>
        </w:rPr>
        <w:t xml:space="preserve">music </w:t>
      </w:r>
      <w:r w:rsidR="00802C5B" w:rsidRPr="00B16A85">
        <w:rPr>
          <w:rFonts w:asciiTheme="minorHAnsi" w:hAnsiTheme="minorHAnsi"/>
          <w:sz w:val="22"/>
          <w:szCs w:val="22"/>
        </w:rPr>
        <w:t>license</w:t>
      </w:r>
      <w:r w:rsidR="004D0EEB" w:rsidRPr="00B16A85">
        <w:rPr>
          <w:rFonts w:asciiTheme="minorHAnsi" w:hAnsiTheme="minorHAnsi"/>
          <w:sz w:val="22"/>
          <w:szCs w:val="22"/>
        </w:rPr>
        <w:t xml:space="preserve"> and the community </w:t>
      </w:r>
      <w:proofErr w:type="spellStart"/>
      <w:r w:rsidR="004D0EEB" w:rsidRPr="00B16A85">
        <w:rPr>
          <w:rFonts w:asciiTheme="minorHAnsi" w:hAnsiTheme="minorHAnsi"/>
          <w:sz w:val="22"/>
          <w:szCs w:val="22"/>
        </w:rPr>
        <w:t>centre</w:t>
      </w:r>
      <w:proofErr w:type="spellEnd"/>
      <w:r w:rsidR="004D0EEB" w:rsidRPr="00B16A85">
        <w:rPr>
          <w:rFonts w:asciiTheme="minorHAnsi" w:hAnsiTheme="minorHAnsi"/>
          <w:sz w:val="22"/>
          <w:szCs w:val="22"/>
        </w:rPr>
        <w:t xml:space="preserve"> </w:t>
      </w:r>
      <w:r w:rsidR="00802C5B" w:rsidRPr="00B16A85">
        <w:rPr>
          <w:rFonts w:asciiTheme="minorHAnsi" w:hAnsiTheme="minorHAnsi"/>
          <w:sz w:val="22"/>
          <w:szCs w:val="22"/>
        </w:rPr>
        <w:t>invoice in query.  Cllr Tubb asked that if not resolved these could be agreed at the full parish council meeting on Monday 9</w:t>
      </w:r>
      <w:r w:rsidR="00802C5B" w:rsidRPr="00B16A85">
        <w:rPr>
          <w:rFonts w:asciiTheme="minorHAnsi" w:hAnsiTheme="minorHAnsi"/>
          <w:sz w:val="22"/>
          <w:szCs w:val="22"/>
          <w:vertAlign w:val="superscript"/>
        </w:rPr>
        <w:t>th</w:t>
      </w:r>
      <w:r w:rsidR="00802C5B" w:rsidRPr="00B16A85">
        <w:rPr>
          <w:rFonts w:asciiTheme="minorHAnsi" w:hAnsiTheme="minorHAnsi"/>
          <w:sz w:val="22"/>
          <w:szCs w:val="22"/>
        </w:rPr>
        <w:t xml:space="preserve"> September.</w:t>
      </w:r>
      <w:r w:rsidR="004D0EEB" w:rsidRPr="00B16A85">
        <w:rPr>
          <w:rFonts w:asciiTheme="minorHAnsi" w:hAnsiTheme="minorHAnsi"/>
          <w:sz w:val="22"/>
          <w:szCs w:val="22"/>
        </w:rPr>
        <w:t xml:space="preserve"> </w:t>
      </w:r>
      <w:r w:rsidR="005C4B3F" w:rsidRPr="00B16A85">
        <w:rPr>
          <w:rFonts w:asciiTheme="minorHAnsi" w:hAnsiTheme="minorHAnsi"/>
          <w:sz w:val="22"/>
          <w:szCs w:val="22"/>
        </w:rPr>
        <w:t>PROPOSED Cllr Wyatt SECONDED Cllr Judge and AGREED.</w:t>
      </w:r>
    </w:p>
    <w:p w14:paraId="6284115F" w14:textId="77777777" w:rsidR="00836AD0" w:rsidRPr="00B16A85" w:rsidRDefault="00836AD0" w:rsidP="00BB0F50">
      <w:pPr>
        <w:pStyle w:val="BodyText"/>
        <w:ind w:left="1180"/>
        <w:jc w:val="both"/>
        <w:rPr>
          <w:rFonts w:asciiTheme="minorHAnsi" w:hAnsiTheme="minorHAnsi"/>
          <w:sz w:val="22"/>
          <w:szCs w:val="22"/>
        </w:rPr>
      </w:pPr>
    </w:p>
    <w:p w14:paraId="0E01C7CC" w14:textId="1914890F" w:rsidR="007C651A" w:rsidRPr="00A871B5" w:rsidRDefault="007C651A" w:rsidP="00A871B5">
      <w:pPr>
        <w:pStyle w:val="BodyText"/>
        <w:jc w:val="both"/>
        <w:rPr>
          <w:rFonts w:asciiTheme="minorHAnsi" w:hAnsiTheme="minorHAnsi"/>
          <w:sz w:val="22"/>
          <w:szCs w:val="22"/>
        </w:rPr>
      </w:pPr>
    </w:p>
    <w:p w14:paraId="43DAB288" w14:textId="2CE01726" w:rsidR="00A871B5" w:rsidRPr="00A871B5" w:rsidRDefault="00A871B5" w:rsidP="00A871B5">
      <w:pPr>
        <w:pStyle w:val="BodyText"/>
        <w:jc w:val="both"/>
        <w:rPr>
          <w:rFonts w:asciiTheme="minorHAnsi" w:hAnsiTheme="minorHAnsi"/>
          <w:sz w:val="22"/>
          <w:szCs w:val="22"/>
        </w:rPr>
      </w:pPr>
      <w:r w:rsidRPr="00A871B5">
        <w:drawing>
          <wp:inline distT="0" distB="0" distL="0" distR="0" wp14:anchorId="4C9CC93E" wp14:editId="412A52A0">
            <wp:extent cx="5873750" cy="5071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3750" cy="5071110"/>
                    </a:xfrm>
                    <a:prstGeom prst="rect">
                      <a:avLst/>
                    </a:prstGeom>
                    <a:noFill/>
                    <a:ln>
                      <a:noFill/>
                    </a:ln>
                  </pic:spPr>
                </pic:pic>
              </a:graphicData>
            </a:graphic>
          </wp:inline>
        </w:drawing>
      </w:r>
    </w:p>
    <w:p w14:paraId="78319895" w14:textId="271CB68E" w:rsidR="008D777F" w:rsidRDefault="008D777F" w:rsidP="00BB0F50">
      <w:pPr>
        <w:pStyle w:val="BodyText"/>
        <w:spacing w:before="11"/>
        <w:jc w:val="both"/>
        <w:rPr>
          <w:rFonts w:asciiTheme="minorHAnsi" w:hAnsiTheme="minorHAnsi"/>
          <w:sz w:val="22"/>
          <w:szCs w:val="22"/>
          <w:highlight w:val="yellow"/>
        </w:rPr>
      </w:pPr>
    </w:p>
    <w:p w14:paraId="139436BC" w14:textId="38049946" w:rsidR="00836AD0" w:rsidRDefault="00836AD0" w:rsidP="00BB0F50">
      <w:pPr>
        <w:pStyle w:val="BodyText"/>
        <w:spacing w:before="11"/>
        <w:jc w:val="both"/>
        <w:rPr>
          <w:rFonts w:asciiTheme="minorHAnsi" w:hAnsiTheme="minorHAnsi"/>
          <w:sz w:val="22"/>
          <w:szCs w:val="22"/>
          <w:highlight w:val="yellow"/>
        </w:rPr>
      </w:pPr>
    </w:p>
    <w:p w14:paraId="2378D724" w14:textId="6DE24935" w:rsidR="00836AD0" w:rsidRDefault="00836AD0" w:rsidP="00BB0F50">
      <w:pPr>
        <w:pStyle w:val="BodyText"/>
        <w:spacing w:before="11"/>
        <w:jc w:val="both"/>
        <w:rPr>
          <w:rFonts w:asciiTheme="minorHAnsi" w:hAnsiTheme="minorHAnsi"/>
          <w:sz w:val="22"/>
          <w:szCs w:val="22"/>
          <w:highlight w:val="yellow"/>
        </w:rPr>
      </w:pPr>
    </w:p>
    <w:p w14:paraId="1D1F5AE3" w14:textId="56EE67D7" w:rsidR="00836AD0" w:rsidRDefault="00836AD0" w:rsidP="00BB0F50">
      <w:pPr>
        <w:pStyle w:val="BodyText"/>
        <w:spacing w:before="11"/>
        <w:jc w:val="both"/>
        <w:rPr>
          <w:rFonts w:asciiTheme="minorHAnsi" w:hAnsiTheme="minorHAnsi"/>
          <w:sz w:val="22"/>
          <w:szCs w:val="22"/>
          <w:highlight w:val="yellow"/>
        </w:rPr>
      </w:pPr>
    </w:p>
    <w:p w14:paraId="131297D9" w14:textId="4B581328" w:rsidR="00836AD0" w:rsidRDefault="00836AD0" w:rsidP="00BB0F50">
      <w:pPr>
        <w:pStyle w:val="BodyText"/>
        <w:spacing w:before="11"/>
        <w:jc w:val="both"/>
        <w:rPr>
          <w:rFonts w:asciiTheme="minorHAnsi" w:hAnsiTheme="minorHAnsi"/>
          <w:sz w:val="22"/>
          <w:szCs w:val="22"/>
          <w:highlight w:val="yellow"/>
        </w:rPr>
      </w:pPr>
    </w:p>
    <w:p w14:paraId="0CE3CFA2" w14:textId="1AA1351F" w:rsidR="00836AD0" w:rsidRDefault="00836AD0" w:rsidP="00BB0F50">
      <w:pPr>
        <w:pStyle w:val="BodyText"/>
        <w:spacing w:before="11"/>
        <w:jc w:val="both"/>
        <w:rPr>
          <w:rFonts w:asciiTheme="minorHAnsi" w:hAnsiTheme="minorHAnsi"/>
          <w:sz w:val="22"/>
          <w:szCs w:val="22"/>
          <w:highlight w:val="yellow"/>
        </w:rPr>
      </w:pPr>
    </w:p>
    <w:p w14:paraId="69F95354" w14:textId="77777777" w:rsidR="00836AD0" w:rsidRPr="00F91806" w:rsidRDefault="00836AD0" w:rsidP="00BB0F50">
      <w:pPr>
        <w:pStyle w:val="BodyText"/>
        <w:spacing w:before="11"/>
        <w:jc w:val="both"/>
        <w:rPr>
          <w:rFonts w:asciiTheme="minorHAnsi" w:hAnsiTheme="minorHAnsi"/>
          <w:sz w:val="22"/>
          <w:szCs w:val="22"/>
          <w:highlight w:val="yellow"/>
        </w:rPr>
      </w:pPr>
    </w:p>
    <w:p w14:paraId="21B7844F" w14:textId="77777777" w:rsidR="008D777F" w:rsidRPr="00044923" w:rsidRDefault="00A238F5" w:rsidP="00BB0F50">
      <w:pPr>
        <w:pStyle w:val="Heading2"/>
        <w:numPr>
          <w:ilvl w:val="1"/>
          <w:numId w:val="1"/>
        </w:numPr>
        <w:tabs>
          <w:tab w:val="left" w:pos="821"/>
        </w:tabs>
        <w:ind w:hanging="820"/>
        <w:jc w:val="both"/>
        <w:rPr>
          <w:rFonts w:asciiTheme="minorHAnsi" w:hAnsiTheme="minorHAnsi"/>
          <w:sz w:val="22"/>
          <w:szCs w:val="22"/>
        </w:rPr>
      </w:pPr>
      <w:r w:rsidRPr="00044923">
        <w:rPr>
          <w:rFonts w:asciiTheme="minorHAnsi" w:hAnsiTheme="minorHAnsi"/>
          <w:sz w:val="22"/>
          <w:szCs w:val="22"/>
        </w:rPr>
        <w:t>Risk</w:t>
      </w:r>
    </w:p>
    <w:p w14:paraId="185B7C87" w14:textId="77777777" w:rsidR="008D777F" w:rsidRPr="00044923" w:rsidRDefault="00A238F5" w:rsidP="00BB0F50">
      <w:pPr>
        <w:pStyle w:val="ListParagraph"/>
        <w:numPr>
          <w:ilvl w:val="2"/>
          <w:numId w:val="1"/>
        </w:numPr>
        <w:tabs>
          <w:tab w:val="left" w:pos="1181"/>
        </w:tabs>
        <w:spacing w:before="2"/>
        <w:ind w:hanging="475"/>
        <w:jc w:val="both"/>
        <w:rPr>
          <w:rFonts w:asciiTheme="minorHAnsi" w:hAnsiTheme="minorHAnsi"/>
        </w:rPr>
      </w:pPr>
      <w:r w:rsidRPr="00044923">
        <w:rPr>
          <w:rFonts w:asciiTheme="minorHAnsi" w:hAnsiTheme="minorHAnsi"/>
        </w:rPr>
        <w:t>Risk register – review and</w:t>
      </w:r>
      <w:r w:rsidRPr="00044923">
        <w:rPr>
          <w:rFonts w:asciiTheme="minorHAnsi" w:hAnsiTheme="minorHAnsi"/>
          <w:spacing w:val="-14"/>
        </w:rPr>
        <w:t xml:space="preserve"> </w:t>
      </w:r>
      <w:r w:rsidRPr="00044923">
        <w:rPr>
          <w:rFonts w:asciiTheme="minorHAnsi" w:hAnsiTheme="minorHAnsi"/>
        </w:rPr>
        <w:t>recommendation</w:t>
      </w:r>
    </w:p>
    <w:p w14:paraId="0C57BD9D" w14:textId="26E8E0BA" w:rsidR="005C4B3F" w:rsidRPr="00044923" w:rsidRDefault="004C7584" w:rsidP="00BB0F50">
      <w:pPr>
        <w:pStyle w:val="ListParagraph"/>
        <w:tabs>
          <w:tab w:val="left" w:pos="1181"/>
        </w:tabs>
        <w:spacing w:before="2"/>
        <w:ind w:left="1180" w:firstLine="0"/>
        <w:jc w:val="both"/>
        <w:rPr>
          <w:rFonts w:asciiTheme="minorHAnsi" w:hAnsiTheme="minorHAnsi"/>
        </w:rPr>
      </w:pPr>
      <w:r w:rsidRPr="00044923">
        <w:rPr>
          <w:rFonts w:asciiTheme="minorHAnsi" w:hAnsiTheme="minorHAnsi"/>
        </w:rPr>
        <w:t>Cllr Tubb to share with the Assistant Clerk and review.  There was a discussion about the need for a risk to be added regarding security for the temporary accommodation as this would have different requirements to the existing building.  It was agreed that the Community Centre Committee would discuss security of the temporary accommodation including CCTV requirements.</w:t>
      </w:r>
    </w:p>
    <w:p w14:paraId="4F020567" w14:textId="77777777" w:rsidR="004C7584" w:rsidRPr="00044923" w:rsidRDefault="004C7584" w:rsidP="00BB0F50">
      <w:pPr>
        <w:pStyle w:val="ListParagraph"/>
        <w:tabs>
          <w:tab w:val="left" w:pos="1181"/>
        </w:tabs>
        <w:spacing w:before="2"/>
        <w:ind w:left="1180" w:firstLine="0"/>
        <w:jc w:val="both"/>
        <w:rPr>
          <w:rFonts w:asciiTheme="minorHAnsi" w:hAnsiTheme="minorHAnsi"/>
        </w:rPr>
      </w:pPr>
    </w:p>
    <w:p w14:paraId="1D11F605" w14:textId="77777777" w:rsidR="005C4B3F" w:rsidRPr="00044923" w:rsidRDefault="005C4B3F" w:rsidP="00BB0F50">
      <w:pPr>
        <w:pStyle w:val="ListParagraph"/>
        <w:tabs>
          <w:tab w:val="left" w:pos="1181"/>
        </w:tabs>
        <w:spacing w:before="2"/>
        <w:ind w:left="1180" w:firstLine="0"/>
        <w:jc w:val="both"/>
        <w:rPr>
          <w:rFonts w:asciiTheme="minorHAnsi" w:hAnsiTheme="minorHAnsi"/>
        </w:rPr>
      </w:pPr>
      <w:r w:rsidRPr="00044923">
        <w:rPr>
          <w:rFonts w:asciiTheme="minorHAnsi" w:hAnsiTheme="minorHAnsi"/>
        </w:rPr>
        <w:t>Cllr Tubb agreed to draft a new risk relating to security of the temporary building to be added to the risk register for the next meeting.</w:t>
      </w:r>
    </w:p>
    <w:p w14:paraId="5517EA51" w14:textId="77777777" w:rsidR="0011049C" w:rsidRPr="00190770" w:rsidRDefault="0011049C" w:rsidP="00BB0F50">
      <w:pPr>
        <w:pStyle w:val="BodyText"/>
        <w:spacing w:before="11"/>
        <w:jc w:val="both"/>
        <w:rPr>
          <w:rFonts w:asciiTheme="minorHAnsi" w:hAnsiTheme="minorHAnsi"/>
          <w:sz w:val="22"/>
          <w:szCs w:val="22"/>
        </w:rPr>
      </w:pPr>
    </w:p>
    <w:p w14:paraId="118510BA" w14:textId="77777777" w:rsidR="008D777F" w:rsidRPr="00190770" w:rsidRDefault="00A238F5" w:rsidP="00BB0F50">
      <w:pPr>
        <w:pStyle w:val="Heading2"/>
        <w:numPr>
          <w:ilvl w:val="1"/>
          <w:numId w:val="1"/>
        </w:numPr>
        <w:tabs>
          <w:tab w:val="left" w:pos="821"/>
        </w:tabs>
        <w:ind w:hanging="820"/>
        <w:jc w:val="both"/>
        <w:rPr>
          <w:rFonts w:asciiTheme="minorHAnsi" w:hAnsiTheme="minorHAnsi"/>
          <w:sz w:val="22"/>
          <w:szCs w:val="22"/>
        </w:rPr>
      </w:pPr>
      <w:r w:rsidRPr="00190770">
        <w:rPr>
          <w:rFonts w:asciiTheme="minorHAnsi" w:hAnsiTheme="minorHAnsi"/>
          <w:sz w:val="22"/>
          <w:szCs w:val="22"/>
        </w:rPr>
        <w:t>NALC Guidance on the model Financial regulations 2019</w:t>
      </w:r>
      <w:r w:rsidRPr="00190770">
        <w:rPr>
          <w:rFonts w:asciiTheme="minorHAnsi" w:hAnsiTheme="minorHAnsi"/>
          <w:spacing w:val="-20"/>
          <w:sz w:val="22"/>
          <w:szCs w:val="22"/>
        </w:rPr>
        <w:t xml:space="preserve"> </w:t>
      </w:r>
      <w:r w:rsidRPr="00190770">
        <w:rPr>
          <w:rFonts w:asciiTheme="minorHAnsi" w:hAnsiTheme="minorHAnsi"/>
          <w:sz w:val="22"/>
          <w:szCs w:val="22"/>
        </w:rPr>
        <w:t>update</w:t>
      </w:r>
    </w:p>
    <w:p w14:paraId="38DF673E" w14:textId="77777777" w:rsidR="008D777F" w:rsidRPr="00190770" w:rsidRDefault="008D777F" w:rsidP="00BB0F50">
      <w:pPr>
        <w:pStyle w:val="BodyText"/>
        <w:spacing w:before="11"/>
        <w:jc w:val="both"/>
        <w:rPr>
          <w:rFonts w:asciiTheme="minorHAnsi" w:hAnsiTheme="minorHAnsi"/>
          <w:b/>
          <w:sz w:val="22"/>
          <w:szCs w:val="22"/>
        </w:rPr>
      </w:pPr>
    </w:p>
    <w:p w14:paraId="6D888DC9" w14:textId="7B3CEEF0" w:rsidR="0011049C" w:rsidRPr="00190770" w:rsidRDefault="00190770" w:rsidP="00BB0F50">
      <w:pPr>
        <w:pStyle w:val="BodyText"/>
        <w:spacing w:before="11"/>
        <w:ind w:firstLine="851"/>
        <w:jc w:val="both"/>
        <w:rPr>
          <w:rFonts w:asciiTheme="minorHAnsi" w:hAnsiTheme="minorHAnsi"/>
          <w:sz w:val="22"/>
          <w:szCs w:val="22"/>
        </w:rPr>
      </w:pPr>
      <w:r>
        <w:rPr>
          <w:rFonts w:asciiTheme="minorHAnsi" w:hAnsiTheme="minorHAnsi"/>
          <w:sz w:val="22"/>
          <w:szCs w:val="22"/>
        </w:rPr>
        <w:t xml:space="preserve">It was AGREED that this item would </w:t>
      </w:r>
      <w:r w:rsidR="005854B4" w:rsidRPr="00190770">
        <w:rPr>
          <w:rFonts w:asciiTheme="minorHAnsi" w:hAnsiTheme="minorHAnsi"/>
          <w:sz w:val="22"/>
          <w:szCs w:val="22"/>
        </w:rPr>
        <w:t>be deferred</w:t>
      </w:r>
      <w:r w:rsidRPr="00190770">
        <w:rPr>
          <w:rFonts w:asciiTheme="minorHAnsi" w:hAnsiTheme="minorHAnsi"/>
          <w:sz w:val="22"/>
          <w:szCs w:val="22"/>
        </w:rPr>
        <w:t>.</w:t>
      </w:r>
    </w:p>
    <w:p w14:paraId="2AB4572D" w14:textId="77777777" w:rsidR="0011049C" w:rsidRPr="00190770" w:rsidRDefault="0011049C" w:rsidP="00BB0F50">
      <w:pPr>
        <w:pStyle w:val="BodyText"/>
        <w:spacing w:before="11"/>
        <w:jc w:val="both"/>
        <w:rPr>
          <w:rFonts w:asciiTheme="minorHAnsi" w:hAnsiTheme="minorHAnsi"/>
          <w:b/>
          <w:sz w:val="22"/>
          <w:szCs w:val="22"/>
        </w:rPr>
      </w:pPr>
    </w:p>
    <w:p w14:paraId="63811643" w14:textId="77777777" w:rsidR="008D777F" w:rsidRPr="009C05A0" w:rsidRDefault="00A238F5" w:rsidP="00BB0F50">
      <w:pPr>
        <w:pStyle w:val="ListParagraph"/>
        <w:numPr>
          <w:ilvl w:val="1"/>
          <w:numId w:val="1"/>
        </w:numPr>
        <w:tabs>
          <w:tab w:val="left" w:pos="821"/>
        </w:tabs>
        <w:jc w:val="both"/>
        <w:rPr>
          <w:rFonts w:asciiTheme="minorHAnsi" w:hAnsiTheme="minorHAnsi"/>
          <w:b/>
        </w:rPr>
      </w:pPr>
      <w:r w:rsidRPr="009C05A0">
        <w:rPr>
          <w:rFonts w:asciiTheme="minorHAnsi" w:hAnsiTheme="minorHAnsi"/>
          <w:b/>
        </w:rPr>
        <w:t>VAT  -</w:t>
      </w:r>
      <w:r w:rsidRPr="009C05A0">
        <w:rPr>
          <w:rFonts w:asciiTheme="minorHAnsi" w:hAnsiTheme="minorHAnsi"/>
          <w:b/>
          <w:spacing w:val="-4"/>
        </w:rPr>
        <w:t xml:space="preserve"> </w:t>
      </w:r>
      <w:r w:rsidRPr="009C05A0">
        <w:rPr>
          <w:rFonts w:asciiTheme="minorHAnsi" w:hAnsiTheme="minorHAnsi"/>
          <w:b/>
        </w:rPr>
        <w:t>Update</w:t>
      </w:r>
    </w:p>
    <w:p w14:paraId="6A3FFC07" w14:textId="77777777" w:rsidR="008D777F" w:rsidRPr="009C05A0" w:rsidRDefault="008D777F" w:rsidP="00BB0F50">
      <w:pPr>
        <w:pStyle w:val="BodyText"/>
        <w:spacing w:before="11"/>
        <w:jc w:val="both"/>
        <w:rPr>
          <w:rFonts w:asciiTheme="minorHAnsi" w:hAnsiTheme="minorHAnsi"/>
          <w:b/>
          <w:sz w:val="22"/>
          <w:szCs w:val="22"/>
        </w:rPr>
      </w:pPr>
    </w:p>
    <w:p w14:paraId="33B483C4" w14:textId="77777777" w:rsidR="005C4B3F" w:rsidRPr="009C05A0" w:rsidRDefault="005C4B3F" w:rsidP="00BB0F50">
      <w:pPr>
        <w:pStyle w:val="BodyText"/>
        <w:spacing w:before="11"/>
        <w:ind w:firstLine="851"/>
        <w:jc w:val="both"/>
        <w:rPr>
          <w:rFonts w:asciiTheme="minorHAnsi" w:hAnsiTheme="minorHAnsi"/>
          <w:sz w:val="22"/>
          <w:szCs w:val="22"/>
        </w:rPr>
      </w:pPr>
      <w:r w:rsidRPr="009C05A0">
        <w:rPr>
          <w:rFonts w:asciiTheme="minorHAnsi" w:hAnsiTheme="minorHAnsi"/>
          <w:sz w:val="22"/>
          <w:szCs w:val="22"/>
        </w:rPr>
        <w:t>The clerk gave the following update:</w:t>
      </w:r>
    </w:p>
    <w:p w14:paraId="2F2FCD45" w14:textId="77777777" w:rsidR="005C4B3F" w:rsidRPr="009C05A0" w:rsidRDefault="005C4B3F" w:rsidP="00BB0F50">
      <w:pPr>
        <w:pStyle w:val="BodyText"/>
        <w:numPr>
          <w:ilvl w:val="0"/>
          <w:numId w:val="4"/>
        </w:numPr>
        <w:spacing w:before="11"/>
        <w:jc w:val="both"/>
        <w:rPr>
          <w:rFonts w:asciiTheme="minorHAnsi" w:hAnsiTheme="minorHAnsi"/>
          <w:sz w:val="22"/>
          <w:szCs w:val="22"/>
        </w:rPr>
      </w:pPr>
      <w:r w:rsidRPr="009C05A0">
        <w:rPr>
          <w:rFonts w:asciiTheme="minorHAnsi" w:hAnsiTheme="minorHAnsi"/>
          <w:sz w:val="22"/>
          <w:szCs w:val="22"/>
        </w:rPr>
        <w:t xml:space="preserve">The parish council was now </w:t>
      </w:r>
      <w:r w:rsidR="005854B4" w:rsidRPr="009C05A0">
        <w:rPr>
          <w:rFonts w:asciiTheme="minorHAnsi" w:hAnsiTheme="minorHAnsi"/>
          <w:sz w:val="22"/>
          <w:szCs w:val="22"/>
        </w:rPr>
        <w:t xml:space="preserve">registered to go </w:t>
      </w:r>
      <w:r w:rsidRPr="009C05A0">
        <w:rPr>
          <w:rFonts w:asciiTheme="minorHAnsi" w:hAnsiTheme="minorHAnsi"/>
          <w:sz w:val="22"/>
          <w:szCs w:val="22"/>
        </w:rPr>
        <w:t xml:space="preserve">to </w:t>
      </w:r>
      <w:r w:rsidR="005854B4" w:rsidRPr="009C05A0">
        <w:rPr>
          <w:rFonts w:asciiTheme="minorHAnsi" w:hAnsiTheme="minorHAnsi"/>
          <w:sz w:val="22"/>
          <w:szCs w:val="22"/>
        </w:rPr>
        <w:t>monthly</w:t>
      </w:r>
      <w:r w:rsidRPr="009C05A0">
        <w:rPr>
          <w:rFonts w:asciiTheme="minorHAnsi" w:hAnsiTheme="minorHAnsi"/>
          <w:sz w:val="22"/>
          <w:szCs w:val="22"/>
        </w:rPr>
        <w:t xml:space="preserve"> VAT returns</w:t>
      </w:r>
      <w:r w:rsidR="005854B4" w:rsidRPr="009C05A0">
        <w:rPr>
          <w:rFonts w:asciiTheme="minorHAnsi" w:hAnsiTheme="minorHAnsi"/>
          <w:sz w:val="22"/>
          <w:szCs w:val="22"/>
        </w:rPr>
        <w:t xml:space="preserve"> to start from </w:t>
      </w:r>
      <w:r w:rsidRPr="009C05A0">
        <w:rPr>
          <w:rFonts w:asciiTheme="minorHAnsi" w:hAnsiTheme="minorHAnsi"/>
          <w:sz w:val="22"/>
          <w:szCs w:val="22"/>
        </w:rPr>
        <w:t>September</w:t>
      </w:r>
      <w:r w:rsidR="005854B4" w:rsidRPr="009C05A0">
        <w:rPr>
          <w:rFonts w:asciiTheme="minorHAnsi" w:hAnsiTheme="minorHAnsi"/>
          <w:sz w:val="22"/>
          <w:szCs w:val="22"/>
        </w:rPr>
        <w:t>.</w:t>
      </w:r>
    </w:p>
    <w:p w14:paraId="57E2AC74" w14:textId="1A94F4FE" w:rsidR="005C4B3F" w:rsidRPr="009C05A0" w:rsidRDefault="005C4B3F" w:rsidP="00BB0F50">
      <w:pPr>
        <w:pStyle w:val="BodyText"/>
        <w:numPr>
          <w:ilvl w:val="0"/>
          <w:numId w:val="4"/>
        </w:numPr>
        <w:spacing w:before="11"/>
        <w:jc w:val="both"/>
        <w:rPr>
          <w:rFonts w:asciiTheme="minorHAnsi" w:hAnsiTheme="minorHAnsi"/>
          <w:sz w:val="22"/>
          <w:szCs w:val="22"/>
        </w:rPr>
      </w:pPr>
      <w:r w:rsidRPr="009C05A0">
        <w:rPr>
          <w:rFonts w:asciiTheme="minorHAnsi" w:hAnsiTheme="minorHAnsi"/>
          <w:sz w:val="22"/>
          <w:szCs w:val="22"/>
        </w:rPr>
        <w:t xml:space="preserve">The clerk was </w:t>
      </w:r>
      <w:r w:rsidR="005854B4" w:rsidRPr="009C05A0">
        <w:rPr>
          <w:rFonts w:asciiTheme="minorHAnsi" w:hAnsiTheme="minorHAnsi"/>
          <w:sz w:val="22"/>
          <w:szCs w:val="22"/>
        </w:rPr>
        <w:t xml:space="preserve">to submit </w:t>
      </w:r>
      <w:r w:rsidRPr="009C05A0">
        <w:rPr>
          <w:rFonts w:asciiTheme="minorHAnsi" w:hAnsiTheme="minorHAnsi"/>
          <w:sz w:val="22"/>
          <w:szCs w:val="22"/>
        </w:rPr>
        <w:t xml:space="preserve">the last quarter returns in the </w:t>
      </w:r>
      <w:r w:rsidR="005854B4" w:rsidRPr="009C05A0">
        <w:rPr>
          <w:rFonts w:asciiTheme="minorHAnsi" w:hAnsiTheme="minorHAnsi"/>
          <w:sz w:val="22"/>
          <w:szCs w:val="22"/>
        </w:rPr>
        <w:t xml:space="preserve">next </w:t>
      </w:r>
      <w:r w:rsidR="00BF7369" w:rsidRPr="009C05A0">
        <w:rPr>
          <w:rFonts w:asciiTheme="minorHAnsi" w:hAnsiTheme="minorHAnsi"/>
          <w:sz w:val="22"/>
          <w:szCs w:val="22"/>
        </w:rPr>
        <w:t>few</w:t>
      </w:r>
      <w:r w:rsidR="005854B4" w:rsidRPr="009C05A0">
        <w:rPr>
          <w:rFonts w:asciiTheme="minorHAnsi" w:hAnsiTheme="minorHAnsi"/>
          <w:sz w:val="22"/>
          <w:szCs w:val="22"/>
        </w:rPr>
        <w:t xml:space="preserve"> weeks</w:t>
      </w:r>
      <w:r w:rsidRPr="009C05A0">
        <w:rPr>
          <w:rFonts w:asciiTheme="minorHAnsi" w:hAnsiTheme="minorHAnsi"/>
          <w:sz w:val="22"/>
          <w:szCs w:val="22"/>
        </w:rPr>
        <w:t>.</w:t>
      </w:r>
    </w:p>
    <w:p w14:paraId="48A81FB6" w14:textId="77777777" w:rsidR="00BF7369" w:rsidRPr="009C05A0" w:rsidRDefault="005C4B3F" w:rsidP="00BB0F50">
      <w:pPr>
        <w:pStyle w:val="BodyText"/>
        <w:numPr>
          <w:ilvl w:val="0"/>
          <w:numId w:val="4"/>
        </w:numPr>
        <w:spacing w:before="11"/>
        <w:jc w:val="both"/>
        <w:rPr>
          <w:rFonts w:asciiTheme="minorHAnsi" w:hAnsiTheme="minorHAnsi"/>
          <w:sz w:val="22"/>
          <w:szCs w:val="22"/>
        </w:rPr>
      </w:pPr>
      <w:r w:rsidRPr="009C05A0">
        <w:rPr>
          <w:rFonts w:asciiTheme="minorHAnsi" w:hAnsiTheme="minorHAnsi"/>
          <w:sz w:val="22"/>
          <w:szCs w:val="22"/>
        </w:rPr>
        <w:t>The process would</w:t>
      </w:r>
      <w:r w:rsidR="00BF7369" w:rsidRPr="009C05A0">
        <w:rPr>
          <w:rFonts w:asciiTheme="minorHAnsi" w:hAnsiTheme="minorHAnsi"/>
          <w:sz w:val="22"/>
          <w:szCs w:val="22"/>
        </w:rPr>
        <w:t xml:space="preserve"> </w:t>
      </w:r>
      <w:r w:rsidRPr="009C05A0">
        <w:rPr>
          <w:rFonts w:asciiTheme="minorHAnsi" w:hAnsiTheme="minorHAnsi"/>
          <w:sz w:val="22"/>
          <w:szCs w:val="22"/>
        </w:rPr>
        <w:t>be g</w:t>
      </w:r>
      <w:r w:rsidR="005854B4" w:rsidRPr="009C05A0">
        <w:rPr>
          <w:rFonts w:asciiTheme="minorHAnsi" w:hAnsiTheme="minorHAnsi"/>
          <w:sz w:val="22"/>
          <w:szCs w:val="22"/>
        </w:rPr>
        <w:t xml:space="preserve">oing </w:t>
      </w:r>
      <w:proofErr w:type="gramStart"/>
      <w:r w:rsidR="005854B4" w:rsidRPr="009C05A0">
        <w:rPr>
          <w:rFonts w:asciiTheme="minorHAnsi" w:hAnsiTheme="minorHAnsi"/>
          <w:sz w:val="22"/>
          <w:szCs w:val="22"/>
        </w:rPr>
        <w:t>digital</w:t>
      </w:r>
      <w:proofErr w:type="gramEnd"/>
      <w:r w:rsidR="005854B4" w:rsidRPr="009C05A0">
        <w:rPr>
          <w:rFonts w:asciiTheme="minorHAnsi" w:hAnsiTheme="minorHAnsi"/>
          <w:sz w:val="22"/>
          <w:szCs w:val="22"/>
        </w:rPr>
        <w:t xml:space="preserve"> so some changes </w:t>
      </w:r>
      <w:r w:rsidRPr="009C05A0">
        <w:rPr>
          <w:rFonts w:asciiTheme="minorHAnsi" w:hAnsiTheme="minorHAnsi"/>
          <w:sz w:val="22"/>
          <w:szCs w:val="22"/>
        </w:rPr>
        <w:t xml:space="preserve">were </w:t>
      </w:r>
      <w:r w:rsidR="005854B4" w:rsidRPr="009C05A0">
        <w:rPr>
          <w:rFonts w:asciiTheme="minorHAnsi" w:hAnsiTheme="minorHAnsi"/>
          <w:sz w:val="22"/>
          <w:szCs w:val="22"/>
        </w:rPr>
        <w:t>need</w:t>
      </w:r>
      <w:r w:rsidRPr="009C05A0">
        <w:rPr>
          <w:rFonts w:asciiTheme="minorHAnsi" w:hAnsiTheme="minorHAnsi"/>
          <w:sz w:val="22"/>
          <w:szCs w:val="22"/>
        </w:rPr>
        <w:t xml:space="preserve">ed to allow </w:t>
      </w:r>
      <w:r w:rsidR="00BF7369" w:rsidRPr="009C05A0">
        <w:rPr>
          <w:rFonts w:asciiTheme="minorHAnsi" w:hAnsiTheme="minorHAnsi"/>
          <w:sz w:val="22"/>
          <w:szCs w:val="22"/>
        </w:rPr>
        <w:t xml:space="preserve">for </w:t>
      </w:r>
      <w:r w:rsidRPr="009C05A0">
        <w:rPr>
          <w:rFonts w:asciiTheme="minorHAnsi" w:hAnsiTheme="minorHAnsi"/>
          <w:sz w:val="22"/>
          <w:szCs w:val="22"/>
        </w:rPr>
        <w:t>this</w:t>
      </w:r>
      <w:r w:rsidR="00BF7369" w:rsidRPr="009C05A0">
        <w:rPr>
          <w:rFonts w:asciiTheme="minorHAnsi" w:hAnsiTheme="minorHAnsi"/>
          <w:sz w:val="22"/>
          <w:szCs w:val="22"/>
        </w:rPr>
        <w:t>.</w:t>
      </w:r>
    </w:p>
    <w:p w14:paraId="1FAE4C51" w14:textId="33D5E523" w:rsidR="005854B4" w:rsidRPr="009C05A0" w:rsidRDefault="00BF7369" w:rsidP="00BB0F50">
      <w:pPr>
        <w:pStyle w:val="BodyText"/>
        <w:numPr>
          <w:ilvl w:val="0"/>
          <w:numId w:val="4"/>
        </w:numPr>
        <w:spacing w:before="11"/>
        <w:jc w:val="both"/>
        <w:rPr>
          <w:rFonts w:asciiTheme="minorHAnsi" w:hAnsiTheme="minorHAnsi"/>
          <w:sz w:val="22"/>
          <w:szCs w:val="22"/>
        </w:rPr>
      </w:pPr>
      <w:r w:rsidRPr="009C05A0">
        <w:rPr>
          <w:rFonts w:asciiTheme="minorHAnsi" w:hAnsiTheme="minorHAnsi"/>
          <w:sz w:val="22"/>
          <w:szCs w:val="22"/>
        </w:rPr>
        <w:t>T</w:t>
      </w:r>
      <w:r w:rsidR="00EB3169" w:rsidRPr="009C05A0">
        <w:rPr>
          <w:rFonts w:asciiTheme="minorHAnsi" w:hAnsiTheme="minorHAnsi"/>
          <w:sz w:val="22"/>
          <w:szCs w:val="22"/>
        </w:rPr>
        <w:t xml:space="preserve">here was a discussion held about concerns </w:t>
      </w:r>
      <w:r w:rsidR="009C05A0" w:rsidRPr="009C05A0">
        <w:rPr>
          <w:rFonts w:asciiTheme="minorHAnsi" w:hAnsiTheme="minorHAnsi"/>
          <w:sz w:val="22"/>
          <w:szCs w:val="22"/>
        </w:rPr>
        <w:t>over</w:t>
      </w:r>
      <w:r w:rsidR="00EB3169" w:rsidRPr="009C05A0">
        <w:rPr>
          <w:rFonts w:asciiTheme="minorHAnsi" w:hAnsiTheme="minorHAnsi"/>
          <w:sz w:val="22"/>
          <w:szCs w:val="22"/>
        </w:rPr>
        <w:t xml:space="preserve"> S106 money</w:t>
      </w:r>
      <w:r w:rsidR="009C05A0" w:rsidRPr="009C05A0">
        <w:rPr>
          <w:rFonts w:asciiTheme="minorHAnsi" w:hAnsiTheme="minorHAnsi"/>
          <w:sz w:val="22"/>
          <w:szCs w:val="22"/>
        </w:rPr>
        <w:t xml:space="preserve"> cash flow</w:t>
      </w:r>
      <w:r w:rsidR="00EB3169" w:rsidRPr="009C05A0">
        <w:rPr>
          <w:rFonts w:asciiTheme="minorHAnsi" w:hAnsiTheme="minorHAnsi"/>
          <w:sz w:val="22"/>
          <w:szCs w:val="22"/>
        </w:rPr>
        <w:t xml:space="preserve"> that was out of the control of the parish council and </w:t>
      </w:r>
      <w:r w:rsidR="00BA5B99" w:rsidRPr="009C05A0">
        <w:rPr>
          <w:rFonts w:asciiTheme="minorHAnsi" w:hAnsiTheme="minorHAnsi"/>
          <w:sz w:val="22"/>
          <w:szCs w:val="22"/>
        </w:rPr>
        <w:t xml:space="preserve">the </w:t>
      </w:r>
      <w:r w:rsidR="00EB3169" w:rsidRPr="009C05A0">
        <w:rPr>
          <w:rFonts w:asciiTheme="minorHAnsi" w:hAnsiTheme="minorHAnsi"/>
          <w:sz w:val="22"/>
          <w:szCs w:val="22"/>
        </w:rPr>
        <w:t xml:space="preserve">delays in getting this money when VAT returns would have already been submitted.  The clerk confirmed that a discussion on this would be added to the finance working party for the community </w:t>
      </w:r>
      <w:proofErr w:type="spellStart"/>
      <w:r w:rsidR="00EB3169" w:rsidRPr="009C05A0">
        <w:rPr>
          <w:rFonts w:asciiTheme="minorHAnsi" w:hAnsiTheme="minorHAnsi"/>
          <w:sz w:val="22"/>
          <w:szCs w:val="22"/>
        </w:rPr>
        <w:t>centre</w:t>
      </w:r>
      <w:proofErr w:type="spellEnd"/>
      <w:r w:rsidR="00EB3169" w:rsidRPr="009C05A0">
        <w:rPr>
          <w:rFonts w:asciiTheme="minorHAnsi" w:hAnsiTheme="minorHAnsi"/>
          <w:sz w:val="22"/>
          <w:szCs w:val="22"/>
        </w:rPr>
        <w:t xml:space="preserve"> and S106 funds.</w:t>
      </w:r>
    </w:p>
    <w:p w14:paraId="7CB27406" w14:textId="77777777" w:rsidR="0011049C" w:rsidRPr="009C05A0" w:rsidRDefault="0011049C" w:rsidP="00BB0F50">
      <w:pPr>
        <w:pStyle w:val="BodyText"/>
        <w:spacing w:before="11"/>
        <w:jc w:val="both"/>
        <w:rPr>
          <w:rFonts w:asciiTheme="minorHAnsi" w:hAnsiTheme="minorHAnsi"/>
          <w:b/>
          <w:sz w:val="22"/>
          <w:szCs w:val="22"/>
        </w:rPr>
      </w:pPr>
    </w:p>
    <w:p w14:paraId="6519F7A6" w14:textId="77777777" w:rsidR="008D777F" w:rsidRPr="009C05A0" w:rsidRDefault="00A238F5" w:rsidP="00BB0F50">
      <w:pPr>
        <w:pStyle w:val="ListParagraph"/>
        <w:numPr>
          <w:ilvl w:val="1"/>
          <w:numId w:val="1"/>
        </w:numPr>
        <w:tabs>
          <w:tab w:val="left" w:pos="821"/>
        </w:tabs>
        <w:jc w:val="both"/>
        <w:rPr>
          <w:rFonts w:asciiTheme="minorHAnsi" w:hAnsiTheme="minorHAnsi"/>
          <w:b/>
        </w:rPr>
      </w:pPr>
      <w:r w:rsidRPr="009C05A0">
        <w:rPr>
          <w:rFonts w:asciiTheme="minorHAnsi" w:hAnsiTheme="minorHAnsi"/>
          <w:b/>
        </w:rPr>
        <w:t>CCLA/COIF Account for Fountain –</w:t>
      </w:r>
      <w:r w:rsidRPr="009C05A0">
        <w:rPr>
          <w:rFonts w:asciiTheme="minorHAnsi" w:hAnsiTheme="minorHAnsi"/>
          <w:b/>
          <w:spacing w:val="-13"/>
        </w:rPr>
        <w:t xml:space="preserve"> </w:t>
      </w:r>
      <w:r w:rsidRPr="009C05A0">
        <w:rPr>
          <w:rFonts w:asciiTheme="minorHAnsi" w:hAnsiTheme="minorHAnsi"/>
          <w:b/>
        </w:rPr>
        <w:t>update</w:t>
      </w:r>
    </w:p>
    <w:p w14:paraId="303E83AE" w14:textId="77777777" w:rsidR="008D777F" w:rsidRPr="009C05A0" w:rsidRDefault="008D777F" w:rsidP="00BB0F50">
      <w:pPr>
        <w:pStyle w:val="BodyText"/>
        <w:jc w:val="both"/>
        <w:rPr>
          <w:rFonts w:asciiTheme="minorHAnsi" w:hAnsiTheme="minorHAnsi"/>
          <w:b/>
          <w:sz w:val="22"/>
          <w:szCs w:val="22"/>
        </w:rPr>
      </w:pPr>
    </w:p>
    <w:p w14:paraId="694E8506" w14:textId="77777777" w:rsidR="0011049C" w:rsidRPr="00CA2DD1" w:rsidRDefault="008277E5" w:rsidP="00BB0F50">
      <w:pPr>
        <w:pStyle w:val="BodyText"/>
        <w:ind w:left="851"/>
        <w:jc w:val="both"/>
        <w:rPr>
          <w:rFonts w:asciiTheme="minorHAnsi" w:hAnsiTheme="minorHAnsi"/>
          <w:sz w:val="22"/>
          <w:szCs w:val="22"/>
        </w:rPr>
      </w:pPr>
      <w:r w:rsidRPr="00CA2DD1">
        <w:rPr>
          <w:rFonts w:asciiTheme="minorHAnsi" w:hAnsiTheme="minorHAnsi"/>
          <w:sz w:val="22"/>
          <w:szCs w:val="22"/>
        </w:rPr>
        <w:t>This ha</w:t>
      </w:r>
      <w:r w:rsidR="00EB3169" w:rsidRPr="00CA2DD1">
        <w:rPr>
          <w:rFonts w:asciiTheme="minorHAnsi" w:hAnsiTheme="minorHAnsi"/>
          <w:sz w:val="22"/>
          <w:szCs w:val="22"/>
        </w:rPr>
        <w:t>d</w:t>
      </w:r>
      <w:r w:rsidRPr="00CA2DD1">
        <w:rPr>
          <w:rFonts w:asciiTheme="minorHAnsi" w:hAnsiTheme="minorHAnsi"/>
          <w:sz w:val="22"/>
          <w:szCs w:val="22"/>
        </w:rPr>
        <w:t xml:space="preserve"> not yet been progressed.  </w:t>
      </w:r>
      <w:r w:rsidR="00EB3169" w:rsidRPr="00CA2DD1">
        <w:rPr>
          <w:rFonts w:asciiTheme="minorHAnsi" w:hAnsiTheme="minorHAnsi"/>
          <w:sz w:val="22"/>
          <w:szCs w:val="22"/>
        </w:rPr>
        <w:t>Cllr Ronson agreed to re</w:t>
      </w:r>
      <w:r w:rsidR="00BA5B99" w:rsidRPr="00CA2DD1">
        <w:rPr>
          <w:rFonts w:asciiTheme="minorHAnsi" w:hAnsiTheme="minorHAnsi"/>
          <w:sz w:val="22"/>
          <w:szCs w:val="22"/>
        </w:rPr>
        <w:t>trieve</w:t>
      </w:r>
      <w:r w:rsidR="00EB3169" w:rsidRPr="00CA2DD1">
        <w:rPr>
          <w:rFonts w:asciiTheme="minorHAnsi" w:hAnsiTheme="minorHAnsi"/>
          <w:sz w:val="22"/>
          <w:szCs w:val="22"/>
        </w:rPr>
        <w:t xml:space="preserve"> documentation to assist progress. </w:t>
      </w:r>
    </w:p>
    <w:p w14:paraId="045216B8" w14:textId="77777777" w:rsidR="0011049C" w:rsidRPr="00CA2DD1" w:rsidRDefault="0011049C" w:rsidP="00BB0F50">
      <w:pPr>
        <w:pStyle w:val="BodyText"/>
        <w:jc w:val="both"/>
        <w:rPr>
          <w:rFonts w:asciiTheme="minorHAnsi" w:hAnsiTheme="minorHAnsi"/>
          <w:b/>
          <w:sz w:val="22"/>
          <w:szCs w:val="22"/>
        </w:rPr>
      </w:pPr>
    </w:p>
    <w:p w14:paraId="5C3E34A8" w14:textId="77777777" w:rsidR="008D777F" w:rsidRPr="00CA2DD1" w:rsidRDefault="00A238F5" w:rsidP="00BB0F50">
      <w:pPr>
        <w:pStyle w:val="ListParagraph"/>
        <w:numPr>
          <w:ilvl w:val="1"/>
          <w:numId w:val="1"/>
        </w:numPr>
        <w:tabs>
          <w:tab w:val="left" w:pos="821"/>
        </w:tabs>
        <w:spacing w:before="0"/>
        <w:jc w:val="both"/>
        <w:rPr>
          <w:rFonts w:asciiTheme="minorHAnsi" w:hAnsiTheme="minorHAnsi"/>
          <w:b/>
        </w:rPr>
      </w:pPr>
      <w:r w:rsidRPr="00CA2DD1">
        <w:rPr>
          <w:rFonts w:asciiTheme="minorHAnsi" w:hAnsiTheme="minorHAnsi"/>
          <w:b/>
        </w:rPr>
        <w:t>Staffing</w:t>
      </w:r>
      <w:r w:rsidRPr="00CA2DD1">
        <w:rPr>
          <w:rFonts w:asciiTheme="minorHAnsi" w:hAnsiTheme="minorHAnsi"/>
          <w:b/>
          <w:spacing w:val="-7"/>
        </w:rPr>
        <w:t xml:space="preserve"> </w:t>
      </w:r>
      <w:r w:rsidRPr="00CA2DD1">
        <w:rPr>
          <w:rFonts w:asciiTheme="minorHAnsi" w:hAnsiTheme="minorHAnsi"/>
          <w:b/>
        </w:rPr>
        <w:t>Sub-Committee</w:t>
      </w:r>
    </w:p>
    <w:p w14:paraId="59770A7D" w14:textId="77777777" w:rsidR="008D777F" w:rsidRPr="00CA2DD1" w:rsidRDefault="00A238F5" w:rsidP="00BB0F50">
      <w:pPr>
        <w:pStyle w:val="ListParagraph"/>
        <w:numPr>
          <w:ilvl w:val="2"/>
          <w:numId w:val="1"/>
        </w:numPr>
        <w:tabs>
          <w:tab w:val="left" w:pos="821"/>
        </w:tabs>
        <w:spacing w:before="0"/>
        <w:ind w:left="820" w:hanging="475"/>
        <w:jc w:val="both"/>
        <w:rPr>
          <w:rFonts w:asciiTheme="minorHAnsi" w:hAnsiTheme="minorHAnsi"/>
        </w:rPr>
      </w:pPr>
      <w:r w:rsidRPr="00CA2DD1">
        <w:rPr>
          <w:rFonts w:asciiTheme="minorHAnsi" w:hAnsiTheme="minorHAnsi"/>
        </w:rPr>
        <w:t>Update on recruitment for new park</w:t>
      </w:r>
      <w:r w:rsidRPr="00CA2DD1">
        <w:rPr>
          <w:rFonts w:asciiTheme="minorHAnsi" w:hAnsiTheme="minorHAnsi"/>
          <w:spacing w:val="-14"/>
        </w:rPr>
        <w:t xml:space="preserve"> </w:t>
      </w:r>
      <w:r w:rsidRPr="00CA2DD1">
        <w:rPr>
          <w:rFonts w:asciiTheme="minorHAnsi" w:hAnsiTheme="minorHAnsi"/>
        </w:rPr>
        <w:t>keeper</w:t>
      </w:r>
    </w:p>
    <w:p w14:paraId="46DA481C" w14:textId="77777777" w:rsidR="008D777F" w:rsidRPr="00CA2DD1" w:rsidRDefault="008D777F" w:rsidP="00BB0F50">
      <w:pPr>
        <w:pStyle w:val="BodyText"/>
        <w:spacing w:before="11"/>
        <w:jc w:val="both"/>
        <w:rPr>
          <w:rFonts w:asciiTheme="minorHAnsi" w:hAnsiTheme="minorHAnsi"/>
          <w:sz w:val="22"/>
          <w:szCs w:val="22"/>
        </w:rPr>
      </w:pPr>
    </w:p>
    <w:p w14:paraId="3F0D26D3" w14:textId="77777777" w:rsidR="00B82B55" w:rsidRPr="00CA2DD1" w:rsidRDefault="00EB3169" w:rsidP="00BB0F50">
      <w:pPr>
        <w:pStyle w:val="BodyText"/>
        <w:spacing w:before="11"/>
        <w:ind w:left="851"/>
        <w:jc w:val="both"/>
        <w:rPr>
          <w:rFonts w:asciiTheme="minorHAnsi" w:hAnsiTheme="minorHAnsi"/>
          <w:sz w:val="22"/>
          <w:szCs w:val="22"/>
        </w:rPr>
      </w:pPr>
      <w:r w:rsidRPr="00CA2DD1">
        <w:rPr>
          <w:rFonts w:asciiTheme="minorHAnsi" w:hAnsiTheme="minorHAnsi"/>
          <w:sz w:val="22"/>
          <w:szCs w:val="22"/>
        </w:rPr>
        <w:t xml:space="preserve">Cllr Tubb updated the committee that interviews had taken place for the new Park Keeper and discussions were underway to agree an hourly rate and whether the post would be employed or self-employed.  The clerk confirmed that enquiries had been made to PAYE to understand the implications of </w:t>
      </w:r>
      <w:r w:rsidR="00B82B55" w:rsidRPr="00CA2DD1">
        <w:rPr>
          <w:rFonts w:asciiTheme="minorHAnsi" w:hAnsiTheme="minorHAnsi"/>
          <w:sz w:val="22"/>
          <w:szCs w:val="22"/>
        </w:rPr>
        <w:t>employer tax and pension entitlements.</w:t>
      </w:r>
    </w:p>
    <w:p w14:paraId="2013740D" w14:textId="77777777" w:rsidR="00EB3169" w:rsidRPr="00CA2DD1" w:rsidRDefault="00EB3169" w:rsidP="00CA2DD1">
      <w:pPr>
        <w:pStyle w:val="BodyText"/>
        <w:spacing w:before="11"/>
        <w:jc w:val="both"/>
        <w:rPr>
          <w:rFonts w:asciiTheme="minorHAnsi" w:hAnsiTheme="minorHAnsi"/>
          <w:sz w:val="22"/>
          <w:szCs w:val="22"/>
        </w:rPr>
      </w:pPr>
    </w:p>
    <w:p w14:paraId="2557C914" w14:textId="77777777" w:rsidR="00EB3169" w:rsidRPr="00CA2DD1" w:rsidRDefault="00EB3169" w:rsidP="00BB0F50">
      <w:pPr>
        <w:pStyle w:val="BodyText"/>
        <w:spacing w:before="11"/>
        <w:ind w:left="851"/>
        <w:jc w:val="both"/>
        <w:rPr>
          <w:rFonts w:asciiTheme="minorHAnsi" w:hAnsiTheme="minorHAnsi"/>
          <w:sz w:val="22"/>
          <w:szCs w:val="22"/>
        </w:rPr>
      </w:pPr>
      <w:r w:rsidRPr="00CA2DD1">
        <w:rPr>
          <w:rFonts w:asciiTheme="minorHAnsi" w:hAnsiTheme="minorHAnsi"/>
          <w:sz w:val="22"/>
          <w:szCs w:val="22"/>
        </w:rPr>
        <w:t xml:space="preserve">Cllr Tubb agreed to draft </w:t>
      </w:r>
      <w:r w:rsidR="00BA5B99" w:rsidRPr="00CA2DD1">
        <w:rPr>
          <w:rFonts w:asciiTheme="minorHAnsi" w:hAnsiTheme="minorHAnsi"/>
          <w:sz w:val="22"/>
          <w:szCs w:val="22"/>
        </w:rPr>
        <w:t>an offer letter and contact</w:t>
      </w:r>
      <w:r w:rsidRPr="00CA2DD1">
        <w:rPr>
          <w:rFonts w:asciiTheme="minorHAnsi" w:hAnsiTheme="minorHAnsi"/>
          <w:sz w:val="22"/>
          <w:szCs w:val="22"/>
        </w:rPr>
        <w:t xml:space="preserve"> in the meantime.</w:t>
      </w:r>
    </w:p>
    <w:p w14:paraId="33C9BA24" w14:textId="77777777" w:rsidR="00ED76EC" w:rsidRPr="00CA2DD1" w:rsidRDefault="00ED76EC" w:rsidP="00BB0F50">
      <w:pPr>
        <w:pStyle w:val="BodyText"/>
        <w:spacing w:before="11"/>
        <w:ind w:left="851"/>
        <w:jc w:val="both"/>
        <w:rPr>
          <w:rFonts w:asciiTheme="minorHAnsi" w:hAnsiTheme="minorHAnsi"/>
          <w:sz w:val="22"/>
          <w:szCs w:val="22"/>
        </w:rPr>
      </w:pPr>
    </w:p>
    <w:p w14:paraId="5CF6C18E" w14:textId="77777777" w:rsidR="00EB3169" w:rsidRPr="00CA2DD1" w:rsidRDefault="00EB3169" w:rsidP="00BB0F50">
      <w:pPr>
        <w:pStyle w:val="BodyText"/>
        <w:spacing w:before="11"/>
        <w:ind w:left="851"/>
        <w:jc w:val="both"/>
        <w:rPr>
          <w:rFonts w:asciiTheme="minorHAnsi" w:hAnsiTheme="minorHAnsi"/>
          <w:sz w:val="22"/>
          <w:szCs w:val="22"/>
        </w:rPr>
      </w:pPr>
      <w:r w:rsidRPr="00CA2DD1">
        <w:rPr>
          <w:rFonts w:asciiTheme="minorHAnsi" w:hAnsiTheme="minorHAnsi"/>
          <w:sz w:val="22"/>
          <w:szCs w:val="22"/>
        </w:rPr>
        <w:t>It was noted that until a new park keeper started Cllr Howard would continue to open the park gate Mon-Fri and Cllr Wyatt to open Saturday and Sunday.  Cllr Ronson and Cllr Tubb were to cover the weekend Cllr Wyatt was unavailable.</w:t>
      </w:r>
    </w:p>
    <w:p w14:paraId="016C538F" w14:textId="77777777" w:rsidR="00EB3169" w:rsidRPr="00CA2DD1" w:rsidRDefault="00EB3169" w:rsidP="00BB0F50">
      <w:pPr>
        <w:pStyle w:val="BodyText"/>
        <w:spacing w:before="11"/>
        <w:ind w:left="851"/>
        <w:jc w:val="both"/>
        <w:rPr>
          <w:rFonts w:asciiTheme="minorHAnsi" w:hAnsiTheme="minorHAnsi"/>
          <w:sz w:val="22"/>
          <w:szCs w:val="22"/>
        </w:rPr>
      </w:pPr>
    </w:p>
    <w:p w14:paraId="33CE48CD" w14:textId="77777777" w:rsidR="00BC2B49" w:rsidRPr="00CA2DD1" w:rsidRDefault="00EB3169" w:rsidP="00BB0F50">
      <w:pPr>
        <w:pStyle w:val="BodyText"/>
        <w:spacing w:before="11"/>
        <w:ind w:left="851"/>
        <w:jc w:val="both"/>
        <w:rPr>
          <w:rFonts w:asciiTheme="minorHAnsi" w:hAnsiTheme="minorHAnsi"/>
          <w:sz w:val="22"/>
          <w:szCs w:val="22"/>
        </w:rPr>
      </w:pPr>
      <w:r w:rsidRPr="00CA2DD1">
        <w:rPr>
          <w:rFonts w:asciiTheme="minorHAnsi" w:hAnsiTheme="minorHAnsi"/>
          <w:sz w:val="22"/>
          <w:szCs w:val="22"/>
        </w:rPr>
        <w:t>Cllr Tubb agreed to speak to the café owners regarding the cleaning of the disabled toilet and if this could be included in the cleaning already carried out onsite.</w:t>
      </w:r>
    </w:p>
    <w:p w14:paraId="0BCBAEA1" w14:textId="77777777" w:rsidR="00954B49" w:rsidRPr="00CA2DD1" w:rsidRDefault="00954B49" w:rsidP="00BB0F50">
      <w:pPr>
        <w:pStyle w:val="BodyText"/>
        <w:spacing w:before="11"/>
        <w:jc w:val="both"/>
        <w:rPr>
          <w:rFonts w:asciiTheme="minorHAnsi" w:hAnsiTheme="minorHAnsi"/>
          <w:sz w:val="22"/>
          <w:szCs w:val="22"/>
        </w:rPr>
      </w:pPr>
    </w:p>
    <w:p w14:paraId="1FF7006A" w14:textId="77777777" w:rsidR="008D777F" w:rsidRPr="00CA2DD1" w:rsidRDefault="00A238F5" w:rsidP="00BB0F50">
      <w:pPr>
        <w:pStyle w:val="Heading2"/>
        <w:numPr>
          <w:ilvl w:val="1"/>
          <w:numId w:val="1"/>
        </w:numPr>
        <w:tabs>
          <w:tab w:val="left" w:pos="821"/>
        </w:tabs>
        <w:jc w:val="both"/>
        <w:rPr>
          <w:rFonts w:asciiTheme="minorHAnsi" w:hAnsiTheme="minorHAnsi"/>
          <w:sz w:val="22"/>
          <w:szCs w:val="22"/>
        </w:rPr>
      </w:pPr>
      <w:r w:rsidRPr="00CA2DD1">
        <w:rPr>
          <w:rFonts w:asciiTheme="minorHAnsi" w:hAnsiTheme="minorHAnsi"/>
          <w:sz w:val="22"/>
          <w:szCs w:val="22"/>
        </w:rPr>
        <w:t>Date of next</w:t>
      </w:r>
      <w:r w:rsidRPr="00CA2DD1">
        <w:rPr>
          <w:rFonts w:asciiTheme="minorHAnsi" w:hAnsiTheme="minorHAnsi"/>
          <w:spacing w:val="-6"/>
          <w:sz w:val="22"/>
          <w:szCs w:val="22"/>
        </w:rPr>
        <w:t xml:space="preserve"> </w:t>
      </w:r>
      <w:r w:rsidRPr="00CA2DD1">
        <w:rPr>
          <w:rFonts w:asciiTheme="minorHAnsi" w:hAnsiTheme="minorHAnsi"/>
          <w:sz w:val="22"/>
          <w:szCs w:val="22"/>
        </w:rPr>
        <w:t>meeting</w:t>
      </w:r>
    </w:p>
    <w:p w14:paraId="61D79AE4" w14:textId="77777777" w:rsidR="008D777F" w:rsidRPr="00570A93" w:rsidRDefault="00A238F5" w:rsidP="00BA5B99">
      <w:pPr>
        <w:pStyle w:val="Heading2"/>
        <w:spacing w:before="187"/>
        <w:ind w:firstLine="31"/>
        <w:jc w:val="both"/>
        <w:rPr>
          <w:rFonts w:asciiTheme="minorHAnsi" w:hAnsiTheme="minorHAnsi"/>
          <w:b w:val="0"/>
          <w:sz w:val="22"/>
          <w:szCs w:val="22"/>
        </w:rPr>
      </w:pPr>
      <w:r w:rsidRPr="00CA2DD1">
        <w:rPr>
          <w:rFonts w:asciiTheme="minorHAnsi" w:hAnsiTheme="minorHAnsi"/>
          <w:b w:val="0"/>
          <w:sz w:val="22"/>
          <w:szCs w:val="22"/>
        </w:rPr>
        <w:t>Tuesday 1</w:t>
      </w:r>
      <w:r w:rsidRPr="00CA2DD1">
        <w:rPr>
          <w:rFonts w:asciiTheme="minorHAnsi" w:hAnsiTheme="minorHAnsi"/>
          <w:b w:val="0"/>
          <w:sz w:val="22"/>
          <w:szCs w:val="22"/>
          <w:vertAlign w:val="superscript"/>
        </w:rPr>
        <w:t>st</w:t>
      </w:r>
      <w:r w:rsidRPr="00CA2DD1">
        <w:rPr>
          <w:rFonts w:asciiTheme="minorHAnsi" w:hAnsiTheme="minorHAnsi"/>
          <w:b w:val="0"/>
          <w:sz w:val="22"/>
          <w:szCs w:val="22"/>
        </w:rPr>
        <w:t xml:space="preserve"> October</w:t>
      </w:r>
    </w:p>
    <w:p w14:paraId="275DFDC0" w14:textId="7F9B6118" w:rsidR="00A238F5" w:rsidRDefault="00A238F5" w:rsidP="00BB0F50">
      <w:pPr>
        <w:pStyle w:val="Heading2"/>
        <w:spacing w:before="187"/>
        <w:jc w:val="both"/>
        <w:rPr>
          <w:rFonts w:asciiTheme="minorHAnsi" w:hAnsiTheme="minorHAnsi"/>
          <w:b w:val="0"/>
          <w:sz w:val="22"/>
          <w:szCs w:val="22"/>
        </w:rPr>
      </w:pPr>
    </w:p>
    <w:p w14:paraId="06E8D207" w14:textId="2CCE1735" w:rsidR="00836AD0" w:rsidRDefault="00836AD0" w:rsidP="00BB0F50">
      <w:pPr>
        <w:pStyle w:val="Heading2"/>
        <w:spacing w:before="187"/>
        <w:jc w:val="both"/>
        <w:rPr>
          <w:rFonts w:asciiTheme="minorHAnsi" w:hAnsiTheme="minorHAnsi"/>
          <w:b w:val="0"/>
          <w:sz w:val="22"/>
          <w:szCs w:val="22"/>
        </w:rPr>
      </w:pPr>
    </w:p>
    <w:p w14:paraId="795D1CB9" w14:textId="0423E88F" w:rsidR="00836AD0" w:rsidRDefault="00836AD0" w:rsidP="00BB0F50">
      <w:pPr>
        <w:pStyle w:val="Heading2"/>
        <w:spacing w:before="187"/>
        <w:jc w:val="both"/>
        <w:rPr>
          <w:rFonts w:asciiTheme="minorHAnsi" w:hAnsiTheme="minorHAnsi"/>
          <w:b w:val="0"/>
          <w:sz w:val="22"/>
          <w:szCs w:val="22"/>
        </w:rPr>
      </w:pPr>
    </w:p>
    <w:p w14:paraId="131A48A3" w14:textId="77777777" w:rsidR="00836AD0" w:rsidRDefault="00836AD0" w:rsidP="00836AD0">
      <w:pPr>
        <w:jc w:val="both"/>
      </w:pPr>
      <w:r>
        <w:t xml:space="preserve">  </w:t>
      </w:r>
    </w:p>
    <w:p w14:paraId="64497098" w14:textId="0CD644CE" w:rsidR="00836AD0" w:rsidRDefault="00836AD0" w:rsidP="00836AD0">
      <w:pPr>
        <w:jc w:val="both"/>
      </w:pPr>
      <w:bookmarkStart w:id="0" w:name="_GoBack"/>
      <w:bookmarkEnd w:id="0"/>
      <w:r>
        <w:t xml:space="preserve"> Signed……………………………………………………………………………………Date ………………………………………</w:t>
      </w:r>
    </w:p>
    <w:p w14:paraId="709D7975" w14:textId="77777777" w:rsidR="00836AD0" w:rsidRPr="00570A93" w:rsidRDefault="00836AD0" w:rsidP="00BB0F50">
      <w:pPr>
        <w:pStyle w:val="Heading2"/>
        <w:spacing w:before="187"/>
        <w:jc w:val="both"/>
        <w:rPr>
          <w:rFonts w:asciiTheme="minorHAnsi" w:hAnsiTheme="minorHAnsi"/>
          <w:b w:val="0"/>
          <w:sz w:val="22"/>
          <w:szCs w:val="22"/>
        </w:rPr>
      </w:pPr>
    </w:p>
    <w:sectPr w:rsidR="00836AD0" w:rsidRPr="00570A93" w:rsidSect="00024A4F">
      <w:footerReference w:type="default" r:id="rId11"/>
      <w:type w:val="continuous"/>
      <w:pgSz w:w="11910" w:h="16840"/>
      <w:pgMar w:top="1400" w:right="1321" w:bottom="1361" w:left="13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E85C0" w14:textId="77777777" w:rsidR="00131198" w:rsidRDefault="00131198" w:rsidP="00024A4F">
      <w:r>
        <w:separator/>
      </w:r>
    </w:p>
  </w:endnote>
  <w:endnote w:type="continuationSeparator" w:id="0">
    <w:p w14:paraId="72BD5C00" w14:textId="77777777" w:rsidR="00131198" w:rsidRDefault="00131198" w:rsidP="0002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2AFF" w:usb1="4000ACF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2EB3" w14:textId="51758CC0" w:rsidR="00024A4F" w:rsidRDefault="00150D7E">
    <w:pPr>
      <w:pStyle w:val="Footer"/>
    </w:pPr>
    <w:r>
      <w:rPr>
        <w:color w:val="000000"/>
      </w:rPr>
      <w:t>FSMIN20190</w:t>
    </w:r>
    <w:r>
      <w:rPr>
        <w:color w:val="000000"/>
      </w:rPr>
      <w:t xml:space="preserve">902 </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09296" w14:textId="77777777" w:rsidR="00131198" w:rsidRDefault="00131198" w:rsidP="00024A4F">
      <w:r>
        <w:separator/>
      </w:r>
    </w:p>
  </w:footnote>
  <w:footnote w:type="continuationSeparator" w:id="0">
    <w:p w14:paraId="04BFEC7B" w14:textId="77777777" w:rsidR="00131198" w:rsidRDefault="00131198" w:rsidP="00024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11C35"/>
    <w:multiLevelType w:val="hybridMultilevel"/>
    <w:tmpl w:val="AD8415C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42B028F4"/>
    <w:multiLevelType w:val="multilevel"/>
    <w:tmpl w:val="3D38DDEE"/>
    <w:lvl w:ilvl="0">
      <w:start w:val="19"/>
      <w:numFmt w:val="decimal"/>
      <w:lvlText w:val="%1"/>
      <w:lvlJc w:val="left"/>
      <w:pPr>
        <w:ind w:left="820" w:hanging="720"/>
      </w:pPr>
      <w:rPr>
        <w:rFonts w:hint="default"/>
      </w:rPr>
    </w:lvl>
    <w:lvl w:ilvl="1">
      <w:start w:val="86"/>
      <w:numFmt w:val="decimal"/>
      <w:lvlText w:val="%1.%2"/>
      <w:lvlJc w:val="left"/>
      <w:pPr>
        <w:ind w:left="820" w:hanging="720"/>
      </w:pPr>
      <w:rPr>
        <w:rFonts w:ascii="Calibri" w:eastAsia="Calibri" w:hAnsi="Calibri" w:cs="Calibri" w:hint="default"/>
        <w:b/>
        <w:bCs/>
        <w:spacing w:val="-2"/>
        <w:w w:val="100"/>
        <w:sz w:val="24"/>
        <w:szCs w:val="24"/>
      </w:rPr>
    </w:lvl>
    <w:lvl w:ilvl="2">
      <w:start w:val="1"/>
      <w:numFmt w:val="lowerRoman"/>
      <w:lvlText w:val="%3."/>
      <w:lvlJc w:val="left"/>
      <w:pPr>
        <w:ind w:left="1180" w:hanging="476"/>
        <w:jc w:val="right"/>
      </w:pPr>
      <w:rPr>
        <w:rFonts w:ascii="Calibri" w:eastAsia="Calibri" w:hAnsi="Calibri" w:cs="Calibri" w:hint="default"/>
        <w:spacing w:val="-2"/>
        <w:w w:val="100"/>
        <w:sz w:val="24"/>
        <w:szCs w:val="24"/>
      </w:rPr>
    </w:lvl>
    <w:lvl w:ilvl="3">
      <w:start w:val="1"/>
      <w:numFmt w:val="bullet"/>
      <w:lvlText w:val="•"/>
      <w:lvlJc w:val="left"/>
      <w:pPr>
        <w:ind w:left="2972" w:hanging="476"/>
      </w:pPr>
      <w:rPr>
        <w:rFonts w:hint="default"/>
      </w:rPr>
    </w:lvl>
    <w:lvl w:ilvl="4">
      <w:start w:val="1"/>
      <w:numFmt w:val="bullet"/>
      <w:lvlText w:val="•"/>
      <w:lvlJc w:val="left"/>
      <w:pPr>
        <w:ind w:left="3868" w:hanging="476"/>
      </w:pPr>
      <w:rPr>
        <w:rFonts w:hint="default"/>
      </w:rPr>
    </w:lvl>
    <w:lvl w:ilvl="5">
      <w:start w:val="1"/>
      <w:numFmt w:val="bullet"/>
      <w:lvlText w:val="•"/>
      <w:lvlJc w:val="left"/>
      <w:pPr>
        <w:ind w:left="4765" w:hanging="476"/>
      </w:pPr>
      <w:rPr>
        <w:rFonts w:hint="default"/>
      </w:rPr>
    </w:lvl>
    <w:lvl w:ilvl="6">
      <w:start w:val="1"/>
      <w:numFmt w:val="bullet"/>
      <w:lvlText w:val="•"/>
      <w:lvlJc w:val="left"/>
      <w:pPr>
        <w:ind w:left="5661" w:hanging="476"/>
      </w:pPr>
      <w:rPr>
        <w:rFonts w:hint="default"/>
      </w:rPr>
    </w:lvl>
    <w:lvl w:ilvl="7">
      <w:start w:val="1"/>
      <w:numFmt w:val="bullet"/>
      <w:lvlText w:val="•"/>
      <w:lvlJc w:val="left"/>
      <w:pPr>
        <w:ind w:left="6557" w:hanging="476"/>
      </w:pPr>
      <w:rPr>
        <w:rFonts w:hint="default"/>
      </w:rPr>
    </w:lvl>
    <w:lvl w:ilvl="8">
      <w:start w:val="1"/>
      <w:numFmt w:val="bullet"/>
      <w:lvlText w:val="•"/>
      <w:lvlJc w:val="left"/>
      <w:pPr>
        <w:ind w:left="7453" w:hanging="476"/>
      </w:pPr>
      <w:rPr>
        <w:rFonts w:hint="default"/>
      </w:rPr>
    </w:lvl>
  </w:abstractNum>
  <w:abstractNum w:abstractNumId="2" w15:restartNumberingAfterBreak="0">
    <w:nsid w:val="5D721F15"/>
    <w:multiLevelType w:val="hybridMultilevel"/>
    <w:tmpl w:val="2EDC3B6E"/>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 w15:restartNumberingAfterBreak="0">
    <w:nsid w:val="7A892510"/>
    <w:multiLevelType w:val="hybridMultilevel"/>
    <w:tmpl w:val="3DF09C9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77F"/>
    <w:rsid w:val="00024A4F"/>
    <w:rsid w:val="00044923"/>
    <w:rsid w:val="00064D28"/>
    <w:rsid w:val="000823BE"/>
    <w:rsid w:val="00086405"/>
    <w:rsid w:val="00091485"/>
    <w:rsid w:val="000B498F"/>
    <w:rsid w:val="000F0B4A"/>
    <w:rsid w:val="0011049C"/>
    <w:rsid w:val="00131198"/>
    <w:rsid w:val="00140910"/>
    <w:rsid w:val="00145DC3"/>
    <w:rsid w:val="00150D7E"/>
    <w:rsid w:val="00190770"/>
    <w:rsid w:val="003B438A"/>
    <w:rsid w:val="004043EA"/>
    <w:rsid w:val="004149A6"/>
    <w:rsid w:val="004C7584"/>
    <w:rsid w:val="004D0EEB"/>
    <w:rsid w:val="004F5873"/>
    <w:rsid w:val="00546FC9"/>
    <w:rsid w:val="00570A93"/>
    <w:rsid w:val="005761F8"/>
    <w:rsid w:val="005854B4"/>
    <w:rsid w:val="005C4B3F"/>
    <w:rsid w:val="00674E07"/>
    <w:rsid w:val="00734C3A"/>
    <w:rsid w:val="007C651A"/>
    <w:rsid w:val="00802C5B"/>
    <w:rsid w:val="00812ACA"/>
    <w:rsid w:val="008277E5"/>
    <w:rsid w:val="00836AD0"/>
    <w:rsid w:val="008D777F"/>
    <w:rsid w:val="0095366C"/>
    <w:rsid w:val="00954B49"/>
    <w:rsid w:val="009C05A0"/>
    <w:rsid w:val="00A238F5"/>
    <w:rsid w:val="00A26EF2"/>
    <w:rsid w:val="00A469EF"/>
    <w:rsid w:val="00A871B5"/>
    <w:rsid w:val="00AD5F4C"/>
    <w:rsid w:val="00B16A85"/>
    <w:rsid w:val="00B82B55"/>
    <w:rsid w:val="00BA5B99"/>
    <w:rsid w:val="00BB0F50"/>
    <w:rsid w:val="00BC2B49"/>
    <w:rsid w:val="00BE3D86"/>
    <w:rsid w:val="00BF7369"/>
    <w:rsid w:val="00C26863"/>
    <w:rsid w:val="00CA2DD1"/>
    <w:rsid w:val="00D845D1"/>
    <w:rsid w:val="00D87A0F"/>
    <w:rsid w:val="00DA2AE2"/>
    <w:rsid w:val="00DA33F1"/>
    <w:rsid w:val="00E03032"/>
    <w:rsid w:val="00EB3169"/>
    <w:rsid w:val="00ED76EC"/>
    <w:rsid w:val="00F52DCF"/>
    <w:rsid w:val="00F91806"/>
    <w:rsid w:val="00FD7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1EDE"/>
  <w15:docId w15:val="{1D37C33A-B7E2-452B-8F8D-67710297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28"/>
      <w:jc w:val="center"/>
      <w:outlineLvl w:val="0"/>
    </w:pPr>
    <w:rPr>
      <w:rFonts w:ascii="Gill Sans MT" w:eastAsia="Gill Sans MT" w:hAnsi="Gill Sans MT" w:cs="Gill Sans MT"/>
      <w:b/>
      <w:bCs/>
      <w:sz w:val="28"/>
      <w:szCs w:val="28"/>
    </w:rPr>
  </w:style>
  <w:style w:type="paragraph" w:styleId="Heading2">
    <w:name w:val="heading 2"/>
    <w:basedOn w:val="Normal"/>
    <w:uiPriority w:val="1"/>
    <w:qFormat/>
    <w:pPr>
      <w:spacing w:before="1"/>
      <w:ind w:left="820"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82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24A4F"/>
    <w:pPr>
      <w:tabs>
        <w:tab w:val="center" w:pos="4513"/>
        <w:tab w:val="right" w:pos="9026"/>
      </w:tabs>
    </w:pPr>
  </w:style>
  <w:style w:type="character" w:customStyle="1" w:styleId="HeaderChar">
    <w:name w:val="Header Char"/>
    <w:basedOn w:val="DefaultParagraphFont"/>
    <w:link w:val="Header"/>
    <w:uiPriority w:val="99"/>
    <w:rsid w:val="00024A4F"/>
    <w:rPr>
      <w:rFonts w:ascii="Calibri" w:eastAsia="Calibri" w:hAnsi="Calibri" w:cs="Calibri"/>
    </w:rPr>
  </w:style>
  <w:style w:type="paragraph" w:styleId="Footer">
    <w:name w:val="footer"/>
    <w:basedOn w:val="Normal"/>
    <w:link w:val="FooterChar"/>
    <w:uiPriority w:val="99"/>
    <w:unhideWhenUsed/>
    <w:rsid w:val="00024A4F"/>
    <w:pPr>
      <w:tabs>
        <w:tab w:val="center" w:pos="4513"/>
        <w:tab w:val="right" w:pos="9026"/>
      </w:tabs>
    </w:pPr>
  </w:style>
  <w:style w:type="character" w:customStyle="1" w:styleId="FooterChar">
    <w:name w:val="Footer Char"/>
    <w:basedOn w:val="DefaultParagraphFont"/>
    <w:link w:val="Footer"/>
    <w:uiPriority w:val="99"/>
    <w:rsid w:val="00024A4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EDF1A39D5B51419F715FD184FFC1ED" ma:contentTypeVersion="11" ma:contentTypeDescription="Create a new document." ma:contentTypeScope="" ma:versionID="ee72e3b42e978744e7757237f1068465">
  <xsd:schema xmlns:xsd="http://www.w3.org/2001/XMLSchema" xmlns:xs="http://www.w3.org/2001/XMLSchema" xmlns:p="http://schemas.microsoft.com/office/2006/metadata/properties" xmlns:ns3="1ce1c7e5-e491-4327-9f7f-e4160c824af1" xmlns:ns4="302990e8-79ff-44cd-a5a6-0b47ab71c722" targetNamespace="http://schemas.microsoft.com/office/2006/metadata/properties" ma:root="true" ma:fieldsID="f876399d240b9db24937475e7886dd25" ns3:_="" ns4:_="">
    <xsd:import namespace="1ce1c7e5-e491-4327-9f7f-e4160c824af1"/>
    <xsd:import namespace="302990e8-79ff-44cd-a5a6-0b47ab71c72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1c7e5-e491-4327-9f7f-e4160c824a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2990e8-79ff-44cd-a5a6-0b47ab71c72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BD16DA-56BF-4532-A0E4-E2F49182F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1c7e5-e491-4327-9f7f-e4160c824af1"/>
    <ds:schemaRef ds:uri="302990e8-79ff-44cd-a5a6-0b47ab71c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0A465-1CB0-4420-96AD-01F21FA97520}">
  <ds:schemaRefs>
    <ds:schemaRef ds:uri="http://schemas.microsoft.com/sharepoint/v3/contenttype/forms"/>
  </ds:schemaRefs>
</ds:datastoreItem>
</file>

<file path=customXml/itemProps3.xml><?xml version="1.0" encoding="utf-8"?>
<ds:datastoreItem xmlns:ds="http://schemas.openxmlformats.org/officeDocument/2006/customXml" ds:itemID="{05F4AE5D-1A45-4E33-A78C-889A912B83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Aston Clinton Parish Council</dc:creator>
  <cp:lastModifiedBy>Parish Council Clerk</cp:lastModifiedBy>
  <cp:revision>29</cp:revision>
  <dcterms:created xsi:type="dcterms:W3CDTF">2019-09-30T11:55:00Z</dcterms:created>
  <dcterms:modified xsi:type="dcterms:W3CDTF">2019-09-30T17:31:00Z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2019-09-02T00:00:00Z</vt:filetime>
  </property>
  <property fmtid="{D5CDD505-2E9C-101B-9397-08002B2CF9AE}" pid="3" name="Creator">
    <vt:lpwstr>Microsoft® Word for Office 365</vt:lpwstr>
  </property>
  <property fmtid="{D5CDD505-2E9C-101B-9397-08002B2CF9AE}" pid="4" name="LastSaved">
    <vt:filetime>2019-09-02T00:00:00Z</vt:filetime>
  </property>
  <property fmtid="{D5CDD505-2E9C-101B-9397-08002B2CF9AE}" pid="5" name="ContentTypeId">
    <vt:lpwstr>0x0101000FEDF1A39D5B51419F715FD184FFC1ED</vt:lpwstr>
  </property>
</Properties>
</file>